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16B" w:rsidRPr="0075216B" w:rsidRDefault="0075216B" w:rsidP="0075216B">
      <w:pPr>
        <w:widowControl/>
        <w:shd w:val="clear" w:color="auto" w:fill="FFFFFF"/>
        <w:spacing w:line="432" w:lineRule="atLeast"/>
        <w:jc w:val="center"/>
        <w:outlineLvl w:val="3"/>
        <w:rPr>
          <w:rFonts w:ascii="Microsoft Yahei" w:eastAsia="宋体" w:hAnsi="Microsoft Yahei" w:cs="宋体"/>
          <w:b/>
          <w:bCs/>
          <w:kern w:val="0"/>
          <w:sz w:val="28"/>
          <w:szCs w:val="26"/>
        </w:rPr>
      </w:pPr>
      <w:r w:rsidRPr="0075216B">
        <w:rPr>
          <w:rFonts w:ascii="Microsoft Yahei" w:eastAsia="宋体" w:hAnsi="Microsoft Yahei" w:cs="宋体"/>
          <w:b/>
          <w:bCs/>
          <w:kern w:val="0"/>
          <w:sz w:val="28"/>
          <w:szCs w:val="26"/>
        </w:rPr>
        <w:t>《纪检监察机关处理检举控告工作规则》专题学习材料</w:t>
      </w:r>
    </w:p>
    <w:p w:rsidR="0075216B" w:rsidRPr="0075216B" w:rsidRDefault="0075216B" w:rsidP="0075216B">
      <w:pPr>
        <w:widowControl/>
        <w:shd w:val="clear" w:color="auto" w:fill="FFFFFF"/>
        <w:jc w:val="center"/>
        <w:rPr>
          <w:rFonts w:ascii="Microsoft Yahei" w:eastAsia="宋体" w:hAnsi="Microsoft Yahei" w:cs="宋体"/>
          <w:kern w:val="0"/>
          <w:sz w:val="18"/>
          <w:szCs w:val="17"/>
        </w:rPr>
      </w:pPr>
      <w:r w:rsidRPr="0075216B">
        <w:rPr>
          <w:rFonts w:ascii="Microsoft Yahei" w:eastAsia="宋体" w:hAnsi="Microsoft Yahei" w:cs="宋体"/>
          <w:kern w:val="0"/>
          <w:sz w:val="20"/>
          <w:szCs w:val="19"/>
        </w:rPr>
        <w:t>时间：</w:t>
      </w:r>
      <w:r w:rsidRPr="0075216B">
        <w:rPr>
          <w:rFonts w:ascii="Microsoft Yahei" w:eastAsia="宋体" w:hAnsi="Microsoft Yahei" w:cs="宋体"/>
          <w:kern w:val="0"/>
          <w:sz w:val="20"/>
          <w:szCs w:val="19"/>
        </w:rPr>
        <w:t>2021-12-20</w:t>
      </w:r>
      <w:r w:rsidRPr="0075216B">
        <w:rPr>
          <w:rFonts w:ascii="Microsoft Yahei" w:eastAsia="宋体" w:hAnsi="Microsoft Yahei" w:cs="宋体"/>
          <w:kern w:val="0"/>
          <w:sz w:val="18"/>
          <w:szCs w:val="17"/>
        </w:rPr>
        <w:t> </w:t>
      </w:r>
      <w:r w:rsidRPr="0075216B">
        <w:rPr>
          <w:rFonts w:ascii="Microsoft Yahei" w:eastAsia="宋体" w:hAnsi="Microsoft Yahei" w:cs="宋体"/>
          <w:kern w:val="0"/>
          <w:sz w:val="20"/>
          <w:szCs w:val="19"/>
        </w:rPr>
        <w:t>来源：纪委办公室</w:t>
      </w:r>
      <w:r w:rsidRPr="0075216B">
        <w:rPr>
          <w:rFonts w:ascii="Microsoft Yahei" w:eastAsia="宋体" w:hAnsi="Microsoft Yahei" w:cs="宋体"/>
          <w:kern w:val="0"/>
          <w:sz w:val="18"/>
          <w:szCs w:val="17"/>
        </w:rPr>
        <w:t> </w:t>
      </w:r>
    </w:p>
    <w:p w:rsidR="0075216B" w:rsidRPr="0075216B" w:rsidRDefault="0075216B" w:rsidP="0075216B">
      <w:pPr>
        <w:widowControl/>
        <w:shd w:val="clear" w:color="auto" w:fill="FFFFFF"/>
        <w:spacing w:line="336" w:lineRule="atLeast"/>
        <w:ind w:firstLine="444"/>
        <w:rPr>
          <w:rFonts w:ascii="Microsoft Yahei" w:eastAsia="宋体" w:hAnsi="Microsoft Yahei" w:cs="宋体"/>
          <w:kern w:val="0"/>
          <w:sz w:val="18"/>
          <w:szCs w:val="17"/>
        </w:rPr>
      </w:pPr>
      <w:r w:rsidRPr="0075216B">
        <w:rPr>
          <w:rFonts w:ascii="宋体" w:eastAsia="宋体" w:hAnsi="宋体" w:cs="宋体" w:hint="eastAsia"/>
          <w:b/>
          <w:bCs/>
          <w:kern w:val="0"/>
          <w:sz w:val="24"/>
        </w:rPr>
        <w:t> </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kern w:val="0"/>
          <w:sz w:val="28"/>
          <w:szCs w:val="23"/>
        </w:rPr>
        <w:t>2020年1月，中共中央办公厅印发了《纪检监察机关处理检举控告工作规则》（以下简称《规则》）。《规则》对纪检监察机关处理检举控告的接收、受理、办理、处置程序提出明确要求。为推动学校各级领导干部和广大师生理解制定《规则》的重要意义，推动《规则》</w:t>
      </w:r>
      <w:proofErr w:type="gramStart"/>
      <w:r w:rsidRPr="0075216B">
        <w:rPr>
          <w:rFonts w:ascii="仿宋" w:eastAsia="仿宋" w:hAnsi="仿宋" w:cs="宋体" w:hint="eastAsia"/>
          <w:kern w:val="0"/>
          <w:sz w:val="28"/>
          <w:szCs w:val="23"/>
        </w:rPr>
        <w:t>贯彻执行落细落实</w:t>
      </w:r>
      <w:proofErr w:type="gramEnd"/>
      <w:r w:rsidRPr="0075216B">
        <w:rPr>
          <w:rFonts w:ascii="仿宋" w:eastAsia="仿宋" w:hAnsi="仿宋" w:cs="宋体" w:hint="eastAsia"/>
          <w:kern w:val="0"/>
          <w:sz w:val="28"/>
          <w:szCs w:val="23"/>
        </w:rPr>
        <w:t>，</w:t>
      </w:r>
      <w:proofErr w:type="gramStart"/>
      <w:r w:rsidRPr="0075216B">
        <w:rPr>
          <w:rFonts w:ascii="仿宋" w:eastAsia="仿宋" w:hAnsi="仿宋" w:cs="宋体" w:hint="eastAsia"/>
          <w:kern w:val="0"/>
          <w:sz w:val="28"/>
          <w:szCs w:val="23"/>
        </w:rPr>
        <w:t>校纪委</w:t>
      </w:r>
      <w:proofErr w:type="gramEnd"/>
      <w:r w:rsidRPr="0075216B">
        <w:rPr>
          <w:rFonts w:ascii="仿宋" w:eastAsia="仿宋" w:hAnsi="仿宋" w:cs="宋体" w:hint="eastAsia"/>
          <w:kern w:val="0"/>
          <w:sz w:val="28"/>
          <w:szCs w:val="23"/>
        </w:rPr>
        <w:t>办公室编撰了《规则》学习材料，供学习参考。</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黑体" w:eastAsia="黑体" w:hAnsi="黑体" w:cs="宋体" w:hint="eastAsia"/>
          <w:kern w:val="0"/>
          <w:sz w:val="28"/>
          <w:szCs w:val="23"/>
        </w:rPr>
        <w:t>一、《规则》制定的背景和重要意义</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kern w:val="0"/>
          <w:sz w:val="28"/>
          <w:szCs w:val="23"/>
        </w:rPr>
        <w:t>《规则》坚持以习近平新时代中国特色社会主义思想为指导，深入贯彻党的十九大和十九届二中、三中、四中全会精神，着眼坚持和完善党和国家监督体系，贯彻党的群众路线，拓宽党内监督、群众监督渠道，保障检举控告人监督权利，维护党员、干部合法权益，规范纪检监察机关处理检举控告的接收、受理、办理、处置程序，促进监督执纪执法权正确行使，对于增强监督的严肃性、协同性、有效性，推动全面从严治党向纵深发展具有重要意义。</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一是坚持和完善党和国家监督体系的需要。</w:t>
      </w:r>
      <w:r w:rsidRPr="0075216B">
        <w:rPr>
          <w:rFonts w:ascii="仿宋" w:eastAsia="仿宋" w:hAnsi="仿宋" w:cs="宋体" w:hint="eastAsia"/>
          <w:kern w:val="0"/>
          <w:sz w:val="28"/>
          <w:szCs w:val="23"/>
        </w:rPr>
        <w:t>党的十九大提出健全党和国家监督体系的目标任务，十九届四中全会要求健全党和国家监督制度，以党内监督为主导，推动各类监督有机贯通、相互协调。处理检举控告是纪检监察机关的基本职能，是党内监督与群众监督相结合的重要途径，在全面从严治党中发挥基础性作用。《规则》发布之前，纪检监察机关处理检举控告适用的法规制度主要是中央纪委1993年制定的《中国共产党纪律检查机关控告申诉工作条例》，一些规定已不适应新时代发展要求。制定《规则》为纪检监察机关处理检举控告提供基本遵循，有利于坚持和加强党对处理检举控告工作的统一领导，有利于发挥党和国家监督专责机关作用，及时发现问题、掌握政治生态状况，增强监督实效性，推动健全</w:t>
      </w:r>
      <w:proofErr w:type="gramStart"/>
      <w:r w:rsidRPr="0075216B">
        <w:rPr>
          <w:rFonts w:ascii="仿宋" w:eastAsia="仿宋" w:hAnsi="仿宋" w:cs="宋体" w:hint="eastAsia"/>
          <w:kern w:val="0"/>
          <w:sz w:val="28"/>
          <w:szCs w:val="23"/>
        </w:rPr>
        <w:t>党统一</w:t>
      </w:r>
      <w:proofErr w:type="gramEnd"/>
      <w:r w:rsidRPr="0075216B">
        <w:rPr>
          <w:rFonts w:ascii="仿宋" w:eastAsia="仿宋" w:hAnsi="仿宋" w:cs="宋体" w:hint="eastAsia"/>
          <w:kern w:val="0"/>
          <w:sz w:val="28"/>
          <w:szCs w:val="23"/>
        </w:rPr>
        <w:t>领导、全面覆盖、权威高效的监督体系。</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二是发扬党内民主、密切联系群众的需要。</w:t>
      </w:r>
      <w:r w:rsidRPr="0075216B">
        <w:rPr>
          <w:rFonts w:ascii="仿宋" w:eastAsia="仿宋" w:hAnsi="仿宋" w:cs="宋体" w:hint="eastAsia"/>
          <w:kern w:val="0"/>
          <w:sz w:val="28"/>
          <w:szCs w:val="23"/>
        </w:rPr>
        <w:t>习近平总书记强调，群众路线是我们党的生命线和根本工作路线，想问题、作决策、办事情都要站在群众的立场上，通过各种途径了解群众的意见和要求、批评和建议。检举、控告是党章、宪法赋予党员、公民的重要权利。处</w:t>
      </w:r>
      <w:r w:rsidRPr="0075216B">
        <w:rPr>
          <w:rFonts w:ascii="仿宋" w:eastAsia="仿宋" w:hAnsi="仿宋" w:cs="宋体" w:hint="eastAsia"/>
          <w:kern w:val="0"/>
          <w:sz w:val="28"/>
          <w:szCs w:val="23"/>
        </w:rPr>
        <w:lastRenderedPageBreak/>
        <w:t>理检举控告，是我们党倾听党员和群众呼声、依靠人民群众开展反腐败工作的重要方式，是纪检监察机关贯彻党的群众路线、保障党员民主权利的重要举措。制定《规则》有利于进一步畅通检举控告渠道，完善激励保障机制，调动党员、干部和广大群众参与监督的积极性，不断增强人民群众对党的信任和信心，厚植党的执政根基。</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三是规范处理检举控告工作的需要。</w:t>
      </w:r>
      <w:r w:rsidRPr="0075216B">
        <w:rPr>
          <w:rFonts w:ascii="仿宋" w:eastAsia="仿宋" w:hAnsi="仿宋" w:cs="宋体" w:hint="eastAsia"/>
          <w:kern w:val="0"/>
          <w:sz w:val="28"/>
          <w:szCs w:val="23"/>
        </w:rPr>
        <w:t>党的十八大以来，在党中央领导下，各级纪检监察机关积极探索实践，建立干部定期接访制度，促进纪检监察干部了解社情民意；对检举控告情况定期综合分析，为党组织科学决策提供重要参考；对举报失实的澄清正名，保护干部谋事干事的积极性；建设覆盖全系统的检举举报平台，为纪检监察工作高质量发展提供有效支撑。制定《规则》是对新时代纪检监察工作经验的提炼总结，有利于提高问题线索受理处置的规范化水平，确保监督执纪执法权在正确轨道运行，推动全面从严治党向纵深发展。</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黑体" w:eastAsia="黑体" w:hAnsi="黑体" w:cs="宋体" w:hint="eastAsia"/>
          <w:kern w:val="0"/>
          <w:sz w:val="28"/>
          <w:szCs w:val="23"/>
        </w:rPr>
        <w:t>二、《纪检监察机关处理检举控告工作规则》重点条文解读</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kern w:val="0"/>
          <w:sz w:val="28"/>
          <w:szCs w:val="23"/>
        </w:rPr>
        <w:t>处理检举控告，是我们党倾听党员和群众呼声、依靠人民群众开展反腐败工作的重要方式，是纪检监察机关贯彻党的群众路线、保障党员民主权利的重要举措。中共中央办公厅印发《纪检监察机关处理检举控告工作规则》，为充分发挥处理检举控告在全面从严治党中的基础性作用提供了有力制度保障。</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黑体" w:eastAsia="黑体" w:hAnsi="黑体" w:cs="宋体" w:hint="eastAsia"/>
          <w:kern w:val="0"/>
          <w:sz w:val="28"/>
          <w:szCs w:val="23"/>
        </w:rPr>
        <w:t>（一）将坚持和加强党的统一领导作为根本政治要求</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kern w:val="0"/>
          <w:sz w:val="28"/>
          <w:szCs w:val="23"/>
        </w:rPr>
        <w:t>《规则》将坚持和加强党的统一领导贯穿处理检举</w:t>
      </w:r>
      <w:proofErr w:type="gramStart"/>
      <w:r w:rsidRPr="0075216B">
        <w:rPr>
          <w:rFonts w:ascii="仿宋" w:eastAsia="仿宋" w:hAnsi="仿宋" w:cs="宋体" w:hint="eastAsia"/>
          <w:kern w:val="0"/>
          <w:sz w:val="28"/>
          <w:szCs w:val="23"/>
        </w:rPr>
        <w:t>控告全</w:t>
      </w:r>
      <w:proofErr w:type="gramEnd"/>
      <w:r w:rsidRPr="0075216B">
        <w:rPr>
          <w:rFonts w:ascii="仿宋" w:eastAsia="仿宋" w:hAnsi="仿宋" w:cs="宋体" w:hint="eastAsia"/>
          <w:kern w:val="0"/>
          <w:sz w:val="28"/>
          <w:szCs w:val="23"/>
        </w:rPr>
        <w:t>过程。在指导思想上，《规则》第二条强调以习近平新时代中国特色社会主义思想为指导，增强“四个意识”、坚定“四个自信”、做到“两个维护”。在基本职责上，《规则》第三条强调保障党的理论和路线方针政策以及重大决策部署贯彻落实。在接收受理上，《规则》第十一条明确检举控告工作按照管理权限实行分级受理，各级纪委监委受理反映同级党委管理的党员、干部以及监察对象问题的检举控告，基层纪委受理反映同级党委管理的党员、同级党委下属党组织问题的检举控告，以体现党管干部原则、加强党对处理检举控告工作领导。在办理处理上，《规则》第三十九条规定，认定诬告陷害，应当经设区的市级以上党委或者纪检监察机关批准，以强化党委对处理检举控告工作重要环节的审批把关。在综合运用上，《规则》第三十一条明确规定，纪检监察机关应当定期</w:t>
      </w:r>
      <w:proofErr w:type="gramStart"/>
      <w:r w:rsidRPr="0075216B">
        <w:rPr>
          <w:rFonts w:ascii="仿宋" w:eastAsia="仿宋" w:hAnsi="仿宋" w:cs="宋体" w:hint="eastAsia"/>
          <w:kern w:val="0"/>
          <w:sz w:val="28"/>
          <w:szCs w:val="23"/>
        </w:rPr>
        <w:t>研</w:t>
      </w:r>
      <w:proofErr w:type="gramEnd"/>
      <w:r w:rsidRPr="0075216B">
        <w:rPr>
          <w:rFonts w:ascii="仿宋" w:eastAsia="仿宋" w:hAnsi="仿宋" w:cs="宋体" w:hint="eastAsia"/>
          <w:kern w:val="0"/>
          <w:sz w:val="28"/>
          <w:szCs w:val="23"/>
        </w:rPr>
        <w:t>判所辖地区、部门、单位检举控告情况，</w:t>
      </w:r>
      <w:r w:rsidRPr="0075216B">
        <w:rPr>
          <w:rFonts w:ascii="仿宋" w:eastAsia="仿宋" w:hAnsi="仿宋" w:cs="宋体" w:hint="eastAsia"/>
          <w:kern w:val="0"/>
          <w:sz w:val="28"/>
          <w:szCs w:val="23"/>
        </w:rPr>
        <w:lastRenderedPageBreak/>
        <w:t>对反映的典型性、普遍性、苗头性问题提出有针对性的工作建议，形成综合分析报告，必要时向同级党委报告；第三十二条规定，纪检监察机关应当根据巡视巡察工作机构要求，及时提供涉及被巡视巡察地区、部门、单位的检举控告情况，以增强政治敏感性，发挥检举控告社情民意“晴雨表”、政治生态“风向标”作用，为党中央决策以及各级党委做好工作提供参考。</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黑体" w:eastAsia="黑体" w:hAnsi="黑体" w:cs="宋体" w:hint="eastAsia"/>
          <w:kern w:val="0"/>
          <w:sz w:val="28"/>
          <w:szCs w:val="23"/>
        </w:rPr>
        <w:t>（二）营造党员和群众监督的良好环境</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kern w:val="0"/>
          <w:sz w:val="28"/>
          <w:szCs w:val="23"/>
        </w:rPr>
        <w:t>党员、群众行使监督权利，是党和国家监督制度的重要方面。新制定的《纪检监察机关处理检举控告工作规则》将保障党员、群众行使监督权利作为重要立规目的和纪检监察机关处理检举控告工作的重要原则，通过明确检举控告受理范围、畅通检举控告渠道、规定检举控告人权利、保障监督权利，营造党员、群众监督的良好环境，激发党员、群众监督积极性。</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明确检举控告受理范围。</w:t>
      </w:r>
      <w:r w:rsidRPr="0075216B">
        <w:rPr>
          <w:rFonts w:ascii="仿宋" w:eastAsia="仿宋" w:hAnsi="仿宋" w:cs="宋体" w:hint="eastAsia"/>
          <w:kern w:val="0"/>
          <w:sz w:val="28"/>
          <w:szCs w:val="23"/>
        </w:rPr>
        <w:t>这是党员、群众向纪检监察机关提出检举控告的前提。一方面，《规则》第四条明确规定，任何组织和个人对以下3种行为有权向纪检监察机关提出检举控告：一是党组织、党员违反政治纪律、组织纪律、廉洁纪律、群众纪律、工作纪律、生活纪律等党的纪律行为；二是监察对象不依法履职，违反</w:t>
      </w:r>
      <w:proofErr w:type="gramStart"/>
      <w:r w:rsidRPr="0075216B">
        <w:rPr>
          <w:rFonts w:ascii="仿宋" w:eastAsia="仿宋" w:hAnsi="仿宋" w:cs="宋体" w:hint="eastAsia"/>
          <w:kern w:val="0"/>
          <w:sz w:val="28"/>
          <w:szCs w:val="23"/>
        </w:rPr>
        <w:t>秉</w:t>
      </w:r>
      <w:proofErr w:type="gramEnd"/>
      <w:r w:rsidRPr="0075216B">
        <w:rPr>
          <w:rFonts w:ascii="仿宋" w:eastAsia="仿宋" w:hAnsi="仿宋" w:cs="宋体" w:hint="eastAsia"/>
          <w:kern w:val="0"/>
          <w:sz w:val="28"/>
          <w:szCs w:val="23"/>
        </w:rPr>
        <w:t>公用权、廉洁从政从业以及道德操守等规定，涉嫌贪污贿赂、滥用职权、玩忽职守、权力寻租、利益输送、徇私舞弊以及浪费国家资财等职务违法、职务犯罪行为；三是其他依照规定应当由纪检监察机关处理的违纪违法行为。另一方面，《规则》第十三条还规定了纪检监察机关不予受理的事项，包括已经或者依法应当通过诉讼、仲裁、行政裁决、行政复议等途径解决的；依照有关规定，属于其他机关或者单位职责范围的；仅列举出违纪或者职务违法、职务犯罪行为名称但无实质内容的。</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畅通检举控告渠道。</w:t>
      </w:r>
      <w:r w:rsidRPr="0075216B">
        <w:rPr>
          <w:rFonts w:ascii="仿宋" w:eastAsia="仿宋" w:hAnsi="仿宋" w:cs="宋体" w:hint="eastAsia"/>
          <w:kern w:val="0"/>
          <w:sz w:val="28"/>
          <w:szCs w:val="23"/>
        </w:rPr>
        <w:t>一方面，明确党员、群众提出检举控告的方式。《规则》第七条规定，纪检监察机关对检举控告人通过以下5种方式提出的检举控告应当予以接收：向纪检监察机关邮寄信件反映；到纪检监察机关指定的接待场所当面反映；拨打纪检监察机关检举控告电话反映；向纪检监察机关网络举报受理平台发送电子材料反映；通过纪检监察机关设立的其他渠道反映。另一方面，强调专设部门和人员接收检举控告。《规则》第八条规定，县级以上纪检监察机关应当明确承担信访举报工作职责的部门和人员，设置接待群众的场所，</w:t>
      </w:r>
      <w:r w:rsidRPr="0075216B">
        <w:rPr>
          <w:rFonts w:ascii="仿宋" w:eastAsia="仿宋" w:hAnsi="仿宋" w:cs="宋体" w:hint="eastAsia"/>
          <w:kern w:val="0"/>
          <w:sz w:val="28"/>
          <w:szCs w:val="23"/>
        </w:rPr>
        <w:lastRenderedPageBreak/>
        <w:t>公开检举控告地址、电话、网站等信息，公布有关规章制度，归口接收检举控告。</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规定检举控告人权利。</w:t>
      </w:r>
      <w:r w:rsidRPr="0075216B">
        <w:rPr>
          <w:rFonts w:ascii="仿宋" w:eastAsia="仿宋" w:hAnsi="仿宋" w:cs="宋体" w:hint="eastAsia"/>
          <w:kern w:val="0"/>
          <w:sz w:val="28"/>
          <w:szCs w:val="23"/>
        </w:rPr>
        <w:t>《规则》第三十五条规定了检举控告人享有的6项权利，主要包括：一是申请回避权。第三十五条第（二）项规定，检举控告人有权“申请与检举控告事项相关的工作人员回避”；第四十八条进一步明确了需要回避的具体情形。二是申请保护权。第三十五条第（四）项规定，检举控告人“因检举控告致其合法权利受到威胁或者侵害的，可以提出保护申请”。第四十九条进一步明确，检举控告人及其近亲属的人身、财产安全因检举控告而受到威胁或者侵害，并提出保护申请的，纪检监察机关应当依法、及时提供保护。必要时，纪检监察机关可以商请有关机关予以协助。三是获得表扬或者奖励权。第三十五条第（五）项规定，检举控告人“检举控告严重违纪违法问题，经查证属实的，按规定获得表扬或者奖励”。第二十八条明确了对实名检举控告予以奖励的情形。</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切实保障监督权利。</w:t>
      </w:r>
      <w:r w:rsidRPr="0075216B">
        <w:rPr>
          <w:rFonts w:ascii="仿宋" w:eastAsia="仿宋" w:hAnsi="仿宋" w:cs="宋体" w:hint="eastAsia"/>
          <w:kern w:val="0"/>
          <w:sz w:val="28"/>
          <w:szCs w:val="23"/>
        </w:rPr>
        <w:t>《规则》坚持问题导向，对纪检监察机关处理检举控告中的风险点和关键环节</w:t>
      </w:r>
      <w:proofErr w:type="gramStart"/>
      <w:r w:rsidRPr="0075216B">
        <w:rPr>
          <w:rFonts w:ascii="仿宋" w:eastAsia="仿宋" w:hAnsi="仿宋" w:cs="宋体" w:hint="eastAsia"/>
          <w:kern w:val="0"/>
          <w:sz w:val="28"/>
          <w:szCs w:val="23"/>
        </w:rPr>
        <w:t>作出</w:t>
      </w:r>
      <w:proofErr w:type="gramEnd"/>
      <w:r w:rsidRPr="0075216B">
        <w:rPr>
          <w:rFonts w:ascii="仿宋" w:eastAsia="仿宋" w:hAnsi="仿宋" w:cs="宋体" w:hint="eastAsia"/>
          <w:kern w:val="0"/>
          <w:sz w:val="28"/>
          <w:szCs w:val="23"/>
        </w:rPr>
        <w:t>严格规范，切实保障党员、群众的监督权利。一是建立健全检举控告保密制度。《规则》第四十七条提出了4项具体要求，包括对检举控告人信息、检举控告内容严格保密等。二是严肃处理打击报复行为。《规则》第三十七条规定，被检举控告人不得打击报复检举控告人。第四十九条第二款进一步规定，被检举控告人有危害人身安全和损害财产、名誉等打击报复行为的，纪检监察机关应当依规依纪依法严肃处理。三是严禁擅自追查匿名检举控告人身份。《规则》第二十九条第二款规定，对匿名检举控告材料，不得擅自核查检举控告人的笔迹、网际协议地址（IP地址）等信息。</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黑体" w:eastAsia="黑体" w:hAnsi="黑体" w:cs="宋体" w:hint="eastAsia"/>
          <w:kern w:val="0"/>
          <w:sz w:val="28"/>
          <w:szCs w:val="23"/>
        </w:rPr>
        <w:t>（三）提倡鼓励实名检举控告</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kern w:val="0"/>
          <w:sz w:val="28"/>
          <w:szCs w:val="23"/>
        </w:rPr>
        <w:t>《纪检监察机关处理检举控告工作规则》专章规定“实名检举控告的处理”，明确“纪检监察机关提倡、鼓励实名检举控告，对实名检举控告优先办理、优先处置、给予答复”。《规则》</w:t>
      </w:r>
      <w:proofErr w:type="gramStart"/>
      <w:r w:rsidRPr="0075216B">
        <w:rPr>
          <w:rFonts w:ascii="仿宋" w:eastAsia="仿宋" w:hAnsi="仿宋" w:cs="宋体" w:hint="eastAsia"/>
          <w:kern w:val="0"/>
          <w:sz w:val="28"/>
          <w:szCs w:val="23"/>
        </w:rPr>
        <w:t>作出</w:t>
      </w:r>
      <w:proofErr w:type="gramEnd"/>
      <w:r w:rsidRPr="0075216B">
        <w:rPr>
          <w:rFonts w:ascii="仿宋" w:eastAsia="仿宋" w:hAnsi="仿宋" w:cs="宋体" w:hint="eastAsia"/>
          <w:kern w:val="0"/>
          <w:sz w:val="28"/>
          <w:szCs w:val="23"/>
        </w:rPr>
        <w:t>这样的制度设计，强调提倡和鼓励实名检举控告，有着深层次的价值</w:t>
      </w:r>
      <w:proofErr w:type="gramStart"/>
      <w:r w:rsidRPr="0075216B">
        <w:rPr>
          <w:rFonts w:ascii="仿宋" w:eastAsia="仿宋" w:hAnsi="仿宋" w:cs="宋体" w:hint="eastAsia"/>
          <w:kern w:val="0"/>
          <w:sz w:val="28"/>
          <w:szCs w:val="23"/>
        </w:rPr>
        <w:t>考量</w:t>
      </w:r>
      <w:proofErr w:type="gramEnd"/>
      <w:r w:rsidRPr="0075216B">
        <w:rPr>
          <w:rFonts w:ascii="仿宋" w:eastAsia="仿宋" w:hAnsi="仿宋" w:cs="宋体" w:hint="eastAsia"/>
          <w:kern w:val="0"/>
          <w:sz w:val="28"/>
          <w:szCs w:val="23"/>
        </w:rPr>
        <w:t>和现实针对性，有助于形成检举控告人客观真实地反映情况的积极导向，也是纪检监察机关增强处理检举控告工作质效、有效开展对检举控告</w:t>
      </w:r>
      <w:r w:rsidRPr="0075216B">
        <w:rPr>
          <w:rFonts w:ascii="仿宋" w:eastAsia="仿宋" w:hAnsi="仿宋" w:cs="宋体" w:hint="eastAsia"/>
          <w:kern w:val="0"/>
          <w:sz w:val="28"/>
          <w:szCs w:val="23"/>
        </w:rPr>
        <w:lastRenderedPageBreak/>
        <w:t>人合法权利保护的实际举措。《规则》根据相关上位党内法规，对处理实名检举控告</w:t>
      </w:r>
      <w:proofErr w:type="gramStart"/>
      <w:r w:rsidRPr="0075216B">
        <w:rPr>
          <w:rFonts w:ascii="仿宋" w:eastAsia="仿宋" w:hAnsi="仿宋" w:cs="宋体" w:hint="eastAsia"/>
          <w:kern w:val="0"/>
          <w:sz w:val="28"/>
          <w:szCs w:val="23"/>
        </w:rPr>
        <w:t>作出</w:t>
      </w:r>
      <w:proofErr w:type="gramEnd"/>
      <w:r w:rsidRPr="0075216B">
        <w:rPr>
          <w:rFonts w:ascii="仿宋" w:eastAsia="仿宋" w:hAnsi="仿宋" w:cs="宋体" w:hint="eastAsia"/>
          <w:kern w:val="0"/>
          <w:sz w:val="28"/>
          <w:szCs w:val="23"/>
        </w:rPr>
        <w:t>细化规定。</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对实名检举控告</w:t>
      </w:r>
      <w:proofErr w:type="gramStart"/>
      <w:r w:rsidRPr="0075216B">
        <w:rPr>
          <w:rFonts w:ascii="仿宋" w:eastAsia="仿宋" w:hAnsi="仿宋" w:cs="宋体" w:hint="eastAsia"/>
          <w:b/>
          <w:bCs/>
          <w:kern w:val="0"/>
          <w:sz w:val="28"/>
        </w:rPr>
        <w:t>作出</w:t>
      </w:r>
      <w:proofErr w:type="gramEnd"/>
      <w:r w:rsidRPr="0075216B">
        <w:rPr>
          <w:rFonts w:ascii="仿宋" w:eastAsia="仿宋" w:hAnsi="仿宋" w:cs="宋体" w:hint="eastAsia"/>
          <w:b/>
          <w:bCs/>
          <w:kern w:val="0"/>
          <w:sz w:val="28"/>
        </w:rPr>
        <w:t>界定。</w:t>
      </w:r>
      <w:r w:rsidRPr="0075216B">
        <w:rPr>
          <w:rFonts w:ascii="仿宋" w:eastAsia="仿宋" w:hAnsi="仿宋" w:cs="宋体" w:hint="eastAsia"/>
          <w:kern w:val="0"/>
          <w:sz w:val="28"/>
          <w:szCs w:val="23"/>
        </w:rPr>
        <w:t>《关于新形势下党内政治生活的若干准则》规定：“党员有权向党负责地揭发、检举党的任何组织和任何党员违纪违法的事实，提倡实名举报”；《中国共产党党内监督条例》第四十三条规定：“提倡署真实姓名反映违纪事实”。《规则》明确规定，检举控告人使用本人真实姓名或者本单位名称，有电话等具体联系方式的，属于实名检举控告。纪检监察机关信访举报部门可以通过电话、面谈等方式核实是否属于实名检举控告。</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建立对实名检举控告的告知反馈机制。</w:t>
      </w:r>
      <w:r w:rsidRPr="0075216B">
        <w:rPr>
          <w:rFonts w:ascii="仿宋" w:eastAsia="仿宋" w:hAnsi="仿宋" w:cs="宋体" w:hint="eastAsia"/>
          <w:kern w:val="0"/>
          <w:sz w:val="28"/>
          <w:szCs w:val="23"/>
        </w:rPr>
        <w:t>《中国共产党党员权利保障条例》第十九条规定：“党组织对于署真实姓名的揭发、检举人，应以适当方式回访或者回函并告知其处理结果”。《规则》健全反馈机制，明确规定两个环节的具体反馈要求，一是纪检监察机关信访举报部门对属于本机关受理的实名检举控告，应当在收到检举控告之日起15个工作日内告知实名检举控告人受理情况。二是承办的监督检查、审查调查部门应当将实名检举控告的处理结果在办结之日起15个工作日内向检举控告人反馈，并记录反馈情况。检举控告人提出异议的，承办部门应当如实记录，并予以说明；提供新的证据材料的，承办部门应当核查处理。</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建立健全保密制度。</w:t>
      </w:r>
      <w:r w:rsidRPr="0075216B">
        <w:rPr>
          <w:rFonts w:ascii="仿宋" w:eastAsia="仿宋" w:hAnsi="仿宋" w:cs="宋体" w:hint="eastAsia"/>
          <w:kern w:val="0"/>
          <w:sz w:val="28"/>
          <w:szCs w:val="23"/>
        </w:rPr>
        <w:t>《中国共产党党内监督条例》第四十三条在提倡署真实姓名反映违纪事实的同时，规定“党组织应当为检举控告者严格保密”。《规则》要求纪检监察机关建立健全检举控告保密制度，严格落实保密要求，对检举控告人的姓名（单位名称）、工作单位、住址等有关情况以及检举控告内容必须严格保密；严禁将检举控告材料、检举控告人信息转给或者告知被检举控告的组织、人员；受理检举控告或者开展核查工作，应当在不暴露检举控告人身份的情况下进行；宣传报道检举控告有功人员，涉及公开其姓名、单位等个人信息的，应当征得本人同意。</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b/>
          <w:bCs/>
          <w:kern w:val="0"/>
          <w:sz w:val="28"/>
        </w:rPr>
        <w:t>建立奖励保护机制。</w:t>
      </w:r>
      <w:r w:rsidRPr="0075216B">
        <w:rPr>
          <w:rFonts w:ascii="仿宋" w:eastAsia="仿宋" w:hAnsi="仿宋" w:cs="宋体" w:hint="eastAsia"/>
          <w:kern w:val="0"/>
          <w:sz w:val="28"/>
          <w:szCs w:val="23"/>
        </w:rPr>
        <w:t>《规则》明确实名检举控告经查证属实，对突破重大案件起到重要作用，或者为国家、集体挽回重大经济损失的，纪检监察机关可以按规定对检举控告人予以奖励；检举控告人及其近亲属的人身、财产安全因检举控告而受到威胁或者侵害，并提出保护申请的，纪检监察机关应当依法、及时提供保护，必要时，纪检监察</w:t>
      </w:r>
      <w:r w:rsidRPr="0075216B">
        <w:rPr>
          <w:rFonts w:ascii="仿宋" w:eastAsia="仿宋" w:hAnsi="仿宋" w:cs="宋体" w:hint="eastAsia"/>
          <w:kern w:val="0"/>
          <w:sz w:val="28"/>
          <w:szCs w:val="23"/>
        </w:rPr>
        <w:lastRenderedPageBreak/>
        <w:t>机关可以商请有关机关予以协助；被检举控告人有危害人身安全和损害财产、名誉等打击报复行为的，依规依纪依法严肃处理。</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黑体" w:eastAsia="黑体" w:hAnsi="黑体" w:cs="宋体" w:hint="eastAsia"/>
          <w:kern w:val="0"/>
          <w:sz w:val="28"/>
          <w:szCs w:val="23"/>
        </w:rPr>
        <w:t>三、推动《规则》的贯彻执行</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kern w:val="0"/>
          <w:sz w:val="28"/>
          <w:szCs w:val="23"/>
        </w:rPr>
        <w:t>党的十九届四中全会指出，制度的生命力在于执行。习近平总书记在十九届中央纪委四次全会上强调，要用严明的纪律维护制度，增强纪律约束力和制度执行力。《规则》能否发挥应有的作用，最终要落在各级党委（党组）和纪委监委（纪检监察组）认真贯彻执行的实际行动上。《规则》作为中央党内法规，抓好贯彻执行是党委（党组）和纪检监察机关的共同责任。</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kern w:val="0"/>
          <w:sz w:val="28"/>
          <w:szCs w:val="23"/>
        </w:rPr>
        <w:t>党委（党组）要认真贯彻落实党的十九届四中全会精神和十九届中央纪委四次全会精神，按照《规则》印发通知要求，增强“四个意识”、坚定“四个自信”、做到“两个维护”，加强党对纪检监察工作的统一领导，畅通检举控告渠道，营造党员、群众监督的良好环境，规范检举控告秩序，严肃查处诬告陷害行为。纪委监委（纪检监察组）要把“严”的主基调长期坚持下去，在强化自我监督、自我约束上作表率，增强制度意识，严格执行《规则》，依规依纪依法处理检举控告，对违规违纪违法处理检举控告行为“零容忍”，坚决防止“灯下黑”，确保执纪执法权受监督、有约束。广大纪检监察干部要牢固树立法治意识、程序意识、证据意识，严格按照权限、规则、程序开展工作，砥砺初心，知重负重，为厚植党的执政基础积极履职尽责。</w:t>
      </w:r>
    </w:p>
    <w:p w:rsidR="0075216B" w:rsidRPr="0075216B" w:rsidRDefault="0075216B" w:rsidP="0075216B">
      <w:pPr>
        <w:widowControl/>
        <w:shd w:val="clear" w:color="auto" w:fill="FFFFFF"/>
        <w:spacing w:line="420" w:lineRule="exact"/>
        <w:ind w:firstLine="444"/>
        <w:rPr>
          <w:rFonts w:ascii="Microsoft Yahei" w:eastAsia="宋体" w:hAnsi="Microsoft Yahei" w:cs="宋体"/>
          <w:kern w:val="0"/>
          <w:sz w:val="20"/>
          <w:szCs w:val="17"/>
        </w:rPr>
      </w:pPr>
      <w:r w:rsidRPr="0075216B">
        <w:rPr>
          <w:rFonts w:ascii="仿宋" w:eastAsia="仿宋" w:hAnsi="仿宋" w:cs="宋体" w:hint="eastAsia"/>
          <w:kern w:val="0"/>
          <w:sz w:val="28"/>
          <w:szCs w:val="23"/>
        </w:rPr>
        <w:t>（以上内容摘编于中纪委国家监委网站）</w:t>
      </w:r>
    </w:p>
    <w:p w:rsidR="00825E83" w:rsidRPr="0075216B" w:rsidRDefault="00825E83" w:rsidP="0075216B">
      <w:pPr>
        <w:spacing w:line="420" w:lineRule="exact"/>
        <w:rPr>
          <w:rFonts w:hint="eastAsia"/>
          <w:sz w:val="24"/>
        </w:rPr>
      </w:pPr>
    </w:p>
    <w:sectPr w:rsidR="00825E83" w:rsidRPr="0075216B" w:rsidSect="00825E8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299" w:rsidRDefault="00E73299" w:rsidP="0075216B">
      <w:r>
        <w:separator/>
      </w:r>
    </w:p>
  </w:endnote>
  <w:endnote w:type="continuationSeparator" w:id="0">
    <w:p w:rsidR="00E73299" w:rsidRDefault="00E73299" w:rsidP="007521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710"/>
      <w:docPartObj>
        <w:docPartGallery w:val="Page Numbers (Bottom of Page)"/>
        <w:docPartUnique/>
      </w:docPartObj>
    </w:sdtPr>
    <w:sdtContent>
      <w:p w:rsidR="0075216B" w:rsidRDefault="0075216B">
        <w:pPr>
          <w:pStyle w:val="a6"/>
          <w:jc w:val="center"/>
        </w:pPr>
        <w:fldSimple w:instr=" PAGE   \* MERGEFORMAT ">
          <w:r w:rsidRPr="0075216B">
            <w:rPr>
              <w:noProof/>
              <w:lang w:val="zh-CN"/>
            </w:rPr>
            <w:t>1</w:t>
          </w:r>
        </w:fldSimple>
      </w:p>
    </w:sdtContent>
  </w:sdt>
  <w:p w:rsidR="0075216B" w:rsidRDefault="0075216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299" w:rsidRDefault="00E73299" w:rsidP="0075216B">
      <w:r>
        <w:separator/>
      </w:r>
    </w:p>
  </w:footnote>
  <w:footnote w:type="continuationSeparator" w:id="0">
    <w:p w:rsidR="00E73299" w:rsidRDefault="00E73299" w:rsidP="007521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16B"/>
    <w:rsid w:val="0000039B"/>
    <w:rsid w:val="00000833"/>
    <w:rsid w:val="00000A89"/>
    <w:rsid w:val="00001864"/>
    <w:rsid w:val="00002B7A"/>
    <w:rsid w:val="00002BA6"/>
    <w:rsid w:val="000036EC"/>
    <w:rsid w:val="00003921"/>
    <w:rsid w:val="000048A9"/>
    <w:rsid w:val="00004D90"/>
    <w:rsid w:val="00004DFD"/>
    <w:rsid w:val="00005710"/>
    <w:rsid w:val="0000692D"/>
    <w:rsid w:val="0001004B"/>
    <w:rsid w:val="00010445"/>
    <w:rsid w:val="00012435"/>
    <w:rsid w:val="000127DA"/>
    <w:rsid w:val="00012FB2"/>
    <w:rsid w:val="000130C0"/>
    <w:rsid w:val="000137D0"/>
    <w:rsid w:val="0001491D"/>
    <w:rsid w:val="0001627B"/>
    <w:rsid w:val="000164F3"/>
    <w:rsid w:val="00016EBE"/>
    <w:rsid w:val="000171B4"/>
    <w:rsid w:val="000172F7"/>
    <w:rsid w:val="00017BE8"/>
    <w:rsid w:val="000219B5"/>
    <w:rsid w:val="000222D7"/>
    <w:rsid w:val="00022882"/>
    <w:rsid w:val="00023305"/>
    <w:rsid w:val="00023449"/>
    <w:rsid w:val="00023A0F"/>
    <w:rsid w:val="00023C71"/>
    <w:rsid w:val="000268B2"/>
    <w:rsid w:val="00027AA2"/>
    <w:rsid w:val="00027DA1"/>
    <w:rsid w:val="00030F30"/>
    <w:rsid w:val="00031E32"/>
    <w:rsid w:val="00031F0E"/>
    <w:rsid w:val="000321FA"/>
    <w:rsid w:val="000326D7"/>
    <w:rsid w:val="00035B13"/>
    <w:rsid w:val="000367E6"/>
    <w:rsid w:val="00037048"/>
    <w:rsid w:val="00037E82"/>
    <w:rsid w:val="000403D9"/>
    <w:rsid w:val="0004081A"/>
    <w:rsid w:val="000409DC"/>
    <w:rsid w:val="00040A4F"/>
    <w:rsid w:val="000437EC"/>
    <w:rsid w:val="00044953"/>
    <w:rsid w:val="000456DF"/>
    <w:rsid w:val="0004744C"/>
    <w:rsid w:val="0005025F"/>
    <w:rsid w:val="000509A4"/>
    <w:rsid w:val="00051681"/>
    <w:rsid w:val="00051C0B"/>
    <w:rsid w:val="00051F36"/>
    <w:rsid w:val="000523E5"/>
    <w:rsid w:val="00052D04"/>
    <w:rsid w:val="00053C80"/>
    <w:rsid w:val="00053F44"/>
    <w:rsid w:val="000559F1"/>
    <w:rsid w:val="00055B30"/>
    <w:rsid w:val="00056179"/>
    <w:rsid w:val="0005693D"/>
    <w:rsid w:val="00057163"/>
    <w:rsid w:val="0006059B"/>
    <w:rsid w:val="00060704"/>
    <w:rsid w:val="00060BCF"/>
    <w:rsid w:val="00061CD1"/>
    <w:rsid w:val="000625DB"/>
    <w:rsid w:val="000635E8"/>
    <w:rsid w:val="00063713"/>
    <w:rsid w:val="00063D65"/>
    <w:rsid w:val="00064807"/>
    <w:rsid w:val="00064A56"/>
    <w:rsid w:val="00066BE4"/>
    <w:rsid w:val="00067885"/>
    <w:rsid w:val="0007051C"/>
    <w:rsid w:val="00070557"/>
    <w:rsid w:val="000716B7"/>
    <w:rsid w:val="00071795"/>
    <w:rsid w:val="0007421C"/>
    <w:rsid w:val="00074878"/>
    <w:rsid w:val="000749DF"/>
    <w:rsid w:val="000756E8"/>
    <w:rsid w:val="00076831"/>
    <w:rsid w:val="00077F9A"/>
    <w:rsid w:val="00081423"/>
    <w:rsid w:val="00081CCA"/>
    <w:rsid w:val="000830E2"/>
    <w:rsid w:val="00084EDC"/>
    <w:rsid w:val="00085582"/>
    <w:rsid w:val="0008718B"/>
    <w:rsid w:val="000907A8"/>
    <w:rsid w:val="00091D38"/>
    <w:rsid w:val="00093121"/>
    <w:rsid w:val="0009399A"/>
    <w:rsid w:val="00094385"/>
    <w:rsid w:val="00094524"/>
    <w:rsid w:val="00094A2B"/>
    <w:rsid w:val="00094EA8"/>
    <w:rsid w:val="00096324"/>
    <w:rsid w:val="000965D0"/>
    <w:rsid w:val="00096DCB"/>
    <w:rsid w:val="000A068C"/>
    <w:rsid w:val="000A0B7E"/>
    <w:rsid w:val="000A326A"/>
    <w:rsid w:val="000A3489"/>
    <w:rsid w:val="000A3739"/>
    <w:rsid w:val="000A46B3"/>
    <w:rsid w:val="000A5C66"/>
    <w:rsid w:val="000A5ED2"/>
    <w:rsid w:val="000A6072"/>
    <w:rsid w:val="000A741E"/>
    <w:rsid w:val="000A7CC0"/>
    <w:rsid w:val="000B0FE3"/>
    <w:rsid w:val="000B14A1"/>
    <w:rsid w:val="000B415C"/>
    <w:rsid w:val="000B484E"/>
    <w:rsid w:val="000B49AD"/>
    <w:rsid w:val="000B5105"/>
    <w:rsid w:val="000B7EF0"/>
    <w:rsid w:val="000C0844"/>
    <w:rsid w:val="000C105D"/>
    <w:rsid w:val="000C2A6F"/>
    <w:rsid w:val="000C32A2"/>
    <w:rsid w:val="000C4989"/>
    <w:rsid w:val="000C4CDE"/>
    <w:rsid w:val="000C6477"/>
    <w:rsid w:val="000C6932"/>
    <w:rsid w:val="000C6B0E"/>
    <w:rsid w:val="000C742A"/>
    <w:rsid w:val="000C7A8C"/>
    <w:rsid w:val="000D0712"/>
    <w:rsid w:val="000D0802"/>
    <w:rsid w:val="000D17AA"/>
    <w:rsid w:val="000D1A48"/>
    <w:rsid w:val="000D2230"/>
    <w:rsid w:val="000D25E2"/>
    <w:rsid w:val="000D32E5"/>
    <w:rsid w:val="000D32F5"/>
    <w:rsid w:val="000D3C71"/>
    <w:rsid w:val="000D4D58"/>
    <w:rsid w:val="000D5F61"/>
    <w:rsid w:val="000D66E3"/>
    <w:rsid w:val="000D6746"/>
    <w:rsid w:val="000D6B74"/>
    <w:rsid w:val="000D6E68"/>
    <w:rsid w:val="000D7FE0"/>
    <w:rsid w:val="000E04EF"/>
    <w:rsid w:val="000E20E0"/>
    <w:rsid w:val="000E3311"/>
    <w:rsid w:val="000E39D2"/>
    <w:rsid w:val="000E425B"/>
    <w:rsid w:val="000E60F8"/>
    <w:rsid w:val="000E7E73"/>
    <w:rsid w:val="000F1882"/>
    <w:rsid w:val="000F22B6"/>
    <w:rsid w:val="000F2923"/>
    <w:rsid w:val="000F33EA"/>
    <w:rsid w:val="000F4454"/>
    <w:rsid w:val="000F4E5F"/>
    <w:rsid w:val="000F55B9"/>
    <w:rsid w:val="000F6132"/>
    <w:rsid w:val="000F782C"/>
    <w:rsid w:val="000F78E0"/>
    <w:rsid w:val="000F7BBD"/>
    <w:rsid w:val="001006FB"/>
    <w:rsid w:val="00102023"/>
    <w:rsid w:val="001027BF"/>
    <w:rsid w:val="001052E2"/>
    <w:rsid w:val="0010532D"/>
    <w:rsid w:val="00105C81"/>
    <w:rsid w:val="001068E9"/>
    <w:rsid w:val="00107595"/>
    <w:rsid w:val="0010794F"/>
    <w:rsid w:val="00110865"/>
    <w:rsid w:val="0011170F"/>
    <w:rsid w:val="00112747"/>
    <w:rsid w:val="00112E21"/>
    <w:rsid w:val="00112E3E"/>
    <w:rsid w:val="00113572"/>
    <w:rsid w:val="00115CC1"/>
    <w:rsid w:val="001162DC"/>
    <w:rsid w:val="0011714C"/>
    <w:rsid w:val="00117152"/>
    <w:rsid w:val="001171C9"/>
    <w:rsid w:val="00117FAF"/>
    <w:rsid w:val="00120B07"/>
    <w:rsid w:val="00120D02"/>
    <w:rsid w:val="0012109D"/>
    <w:rsid w:val="00121862"/>
    <w:rsid w:val="00122C05"/>
    <w:rsid w:val="0012346F"/>
    <w:rsid w:val="00124C15"/>
    <w:rsid w:val="001255CF"/>
    <w:rsid w:val="001258A6"/>
    <w:rsid w:val="00126242"/>
    <w:rsid w:val="00126D03"/>
    <w:rsid w:val="0013087D"/>
    <w:rsid w:val="00134130"/>
    <w:rsid w:val="0013474B"/>
    <w:rsid w:val="00134FDE"/>
    <w:rsid w:val="0013503F"/>
    <w:rsid w:val="001350B2"/>
    <w:rsid w:val="00135D84"/>
    <w:rsid w:val="00136A55"/>
    <w:rsid w:val="0014051F"/>
    <w:rsid w:val="00140D88"/>
    <w:rsid w:val="00141355"/>
    <w:rsid w:val="00141832"/>
    <w:rsid w:val="0014271A"/>
    <w:rsid w:val="001436D7"/>
    <w:rsid w:val="00143C26"/>
    <w:rsid w:val="00146DDF"/>
    <w:rsid w:val="00151AC5"/>
    <w:rsid w:val="00151B2A"/>
    <w:rsid w:val="00152104"/>
    <w:rsid w:val="00152E22"/>
    <w:rsid w:val="00153973"/>
    <w:rsid w:val="00155838"/>
    <w:rsid w:val="00155CB1"/>
    <w:rsid w:val="00156354"/>
    <w:rsid w:val="001576E4"/>
    <w:rsid w:val="00157E22"/>
    <w:rsid w:val="0016096A"/>
    <w:rsid w:val="00161332"/>
    <w:rsid w:val="00161734"/>
    <w:rsid w:val="00161F20"/>
    <w:rsid w:val="0016275E"/>
    <w:rsid w:val="001670BA"/>
    <w:rsid w:val="00167E47"/>
    <w:rsid w:val="001708EF"/>
    <w:rsid w:val="00170951"/>
    <w:rsid w:val="00171E10"/>
    <w:rsid w:val="00172662"/>
    <w:rsid w:val="001726AB"/>
    <w:rsid w:val="001727DF"/>
    <w:rsid w:val="00172BA5"/>
    <w:rsid w:val="00173E45"/>
    <w:rsid w:val="0017416B"/>
    <w:rsid w:val="00174798"/>
    <w:rsid w:val="001747B2"/>
    <w:rsid w:val="00174ECA"/>
    <w:rsid w:val="00175049"/>
    <w:rsid w:val="00175904"/>
    <w:rsid w:val="00176497"/>
    <w:rsid w:val="00176E9A"/>
    <w:rsid w:val="0018041E"/>
    <w:rsid w:val="00180DBD"/>
    <w:rsid w:val="00180FEB"/>
    <w:rsid w:val="00181732"/>
    <w:rsid w:val="001817E9"/>
    <w:rsid w:val="00181DA5"/>
    <w:rsid w:val="00183C07"/>
    <w:rsid w:val="0018640E"/>
    <w:rsid w:val="00186B82"/>
    <w:rsid w:val="0019206D"/>
    <w:rsid w:val="00192435"/>
    <w:rsid w:val="0019406F"/>
    <w:rsid w:val="00194233"/>
    <w:rsid w:val="0019533C"/>
    <w:rsid w:val="0019543C"/>
    <w:rsid w:val="001956F5"/>
    <w:rsid w:val="001A1048"/>
    <w:rsid w:val="001A1312"/>
    <w:rsid w:val="001A2F2A"/>
    <w:rsid w:val="001A3C20"/>
    <w:rsid w:val="001A3DC3"/>
    <w:rsid w:val="001A4659"/>
    <w:rsid w:val="001A477C"/>
    <w:rsid w:val="001A4F14"/>
    <w:rsid w:val="001A75F3"/>
    <w:rsid w:val="001A7F82"/>
    <w:rsid w:val="001B0358"/>
    <w:rsid w:val="001B07A6"/>
    <w:rsid w:val="001B19E0"/>
    <w:rsid w:val="001B2609"/>
    <w:rsid w:val="001B2611"/>
    <w:rsid w:val="001B363F"/>
    <w:rsid w:val="001B40B6"/>
    <w:rsid w:val="001B6866"/>
    <w:rsid w:val="001C2014"/>
    <w:rsid w:val="001C22E6"/>
    <w:rsid w:val="001C2365"/>
    <w:rsid w:val="001C23C8"/>
    <w:rsid w:val="001C24CC"/>
    <w:rsid w:val="001C3628"/>
    <w:rsid w:val="001C37DD"/>
    <w:rsid w:val="001C3A44"/>
    <w:rsid w:val="001C4024"/>
    <w:rsid w:val="001C49E9"/>
    <w:rsid w:val="001C4AE0"/>
    <w:rsid w:val="001C4EA1"/>
    <w:rsid w:val="001C600D"/>
    <w:rsid w:val="001C686F"/>
    <w:rsid w:val="001C7303"/>
    <w:rsid w:val="001D1B31"/>
    <w:rsid w:val="001D4DEB"/>
    <w:rsid w:val="001D552D"/>
    <w:rsid w:val="001D674B"/>
    <w:rsid w:val="001D6FFA"/>
    <w:rsid w:val="001D7184"/>
    <w:rsid w:val="001E30D3"/>
    <w:rsid w:val="001E3C24"/>
    <w:rsid w:val="001E3C57"/>
    <w:rsid w:val="001E52DD"/>
    <w:rsid w:val="001E5346"/>
    <w:rsid w:val="001E5AFD"/>
    <w:rsid w:val="001F0092"/>
    <w:rsid w:val="001F0A97"/>
    <w:rsid w:val="001F0AB4"/>
    <w:rsid w:val="001F1CED"/>
    <w:rsid w:val="001F2310"/>
    <w:rsid w:val="001F29CA"/>
    <w:rsid w:val="001F2D65"/>
    <w:rsid w:val="001F2FDB"/>
    <w:rsid w:val="001F34B1"/>
    <w:rsid w:val="001F5452"/>
    <w:rsid w:val="001F59E1"/>
    <w:rsid w:val="001F5E46"/>
    <w:rsid w:val="001F6BF0"/>
    <w:rsid w:val="001F7A04"/>
    <w:rsid w:val="00201D00"/>
    <w:rsid w:val="00202DD2"/>
    <w:rsid w:val="00202F20"/>
    <w:rsid w:val="00203C7B"/>
    <w:rsid w:val="002074DE"/>
    <w:rsid w:val="00207E8C"/>
    <w:rsid w:val="0021044B"/>
    <w:rsid w:val="00210C69"/>
    <w:rsid w:val="00211C42"/>
    <w:rsid w:val="00212304"/>
    <w:rsid w:val="002142AD"/>
    <w:rsid w:val="00214D2D"/>
    <w:rsid w:val="00214D4A"/>
    <w:rsid w:val="00215EFD"/>
    <w:rsid w:val="0021612F"/>
    <w:rsid w:val="0022189D"/>
    <w:rsid w:val="00222AF5"/>
    <w:rsid w:val="00222CCF"/>
    <w:rsid w:val="002238A1"/>
    <w:rsid w:val="00224F5B"/>
    <w:rsid w:val="00225296"/>
    <w:rsid w:val="002259BE"/>
    <w:rsid w:val="00226454"/>
    <w:rsid w:val="002265DD"/>
    <w:rsid w:val="00227441"/>
    <w:rsid w:val="00231116"/>
    <w:rsid w:val="00233632"/>
    <w:rsid w:val="0023421B"/>
    <w:rsid w:val="002347D2"/>
    <w:rsid w:val="00235E9F"/>
    <w:rsid w:val="0023745A"/>
    <w:rsid w:val="00241A96"/>
    <w:rsid w:val="00244AB3"/>
    <w:rsid w:val="00244EC2"/>
    <w:rsid w:val="00244F04"/>
    <w:rsid w:val="0024742A"/>
    <w:rsid w:val="0025081A"/>
    <w:rsid w:val="00250F7C"/>
    <w:rsid w:val="002510BB"/>
    <w:rsid w:val="002518FA"/>
    <w:rsid w:val="0025242C"/>
    <w:rsid w:val="0025274B"/>
    <w:rsid w:val="00253233"/>
    <w:rsid w:val="002534A6"/>
    <w:rsid w:val="00257433"/>
    <w:rsid w:val="002579EF"/>
    <w:rsid w:val="00257FFC"/>
    <w:rsid w:val="0026149B"/>
    <w:rsid w:val="002621E7"/>
    <w:rsid w:val="0026236E"/>
    <w:rsid w:val="00262FA1"/>
    <w:rsid w:val="00264505"/>
    <w:rsid w:val="002653E8"/>
    <w:rsid w:val="00266193"/>
    <w:rsid w:val="002667E6"/>
    <w:rsid w:val="00266937"/>
    <w:rsid w:val="00267AC0"/>
    <w:rsid w:val="00267E30"/>
    <w:rsid w:val="00267F32"/>
    <w:rsid w:val="00270215"/>
    <w:rsid w:val="00271CFF"/>
    <w:rsid w:val="002725FD"/>
    <w:rsid w:val="00273038"/>
    <w:rsid w:val="002737FC"/>
    <w:rsid w:val="00274ABC"/>
    <w:rsid w:val="002750F9"/>
    <w:rsid w:val="00276C40"/>
    <w:rsid w:val="00277FCE"/>
    <w:rsid w:val="002816E5"/>
    <w:rsid w:val="002830F2"/>
    <w:rsid w:val="00283447"/>
    <w:rsid w:val="00283F5D"/>
    <w:rsid w:val="00284D68"/>
    <w:rsid w:val="0028539B"/>
    <w:rsid w:val="00285E76"/>
    <w:rsid w:val="00292C89"/>
    <w:rsid w:val="00297902"/>
    <w:rsid w:val="002A04CC"/>
    <w:rsid w:val="002A15EE"/>
    <w:rsid w:val="002A17AB"/>
    <w:rsid w:val="002A1873"/>
    <w:rsid w:val="002A1F56"/>
    <w:rsid w:val="002A2261"/>
    <w:rsid w:val="002A502E"/>
    <w:rsid w:val="002A5190"/>
    <w:rsid w:val="002A5CDA"/>
    <w:rsid w:val="002A686C"/>
    <w:rsid w:val="002A70DC"/>
    <w:rsid w:val="002A72BB"/>
    <w:rsid w:val="002A7923"/>
    <w:rsid w:val="002A7F31"/>
    <w:rsid w:val="002B0275"/>
    <w:rsid w:val="002B2234"/>
    <w:rsid w:val="002B262E"/>
    <w:rsid w:val="002B44F4"/>
    <w:rsid w:val="002B462C"/>
    <w:rsid w:val="002B5DA3"/>
    <w:rsid w:val="002B5F51"/>
    <w:rsid w:val="002B6AF4"/>
    <w:rsid w:val="002C0D35"/>
    <w:rsid w:val="002C1337"/>
    <w:rsid w:val="002C177D"/>
    <w:rsid w:val="002C1908"/>
    <w:rsid w:val="002C1CFF"/>
    <w:rsid w:val="002C1FCD"/>
    <w:rsid w:val="002C2A0E"/>
    <w:rsid w:val="002C357D"/>
    <w:rsid w:val="002C3C2A"/>
    <w:rsid w:val="002C42B4"/>
    <w:rsid w:val="002C612C"/>
    <w:rsid w:val="002C79C5"/>
    <w:rsid w:val="002D18A1"/>
    <w:rsid w:val="002D1C80"/>
    <w:rsid w:val="002D2998"/>
    <w:rsid w:val="002D29F5"/>
    <w:rsid w:val="002D6FA0"/>
    <w:rsid w:val="002D7F0F"/>
    <w:rsid w:val="002D7FFB"/>
    <w:rsid w:val="002E022E"/>
    <w:rsid w:val="002E08D2"/>
    <w:rsid w:val="002E1CE3"/>
    <w:rsid w:val="002E2A57"/>
    <w:rsid w:val="002E48B2"/>
    <w:rsid w:val="002E5072"/>
    <w:rsid w:val="002F0CF7"/>
    <w:rsid w:val="002F157E"/>
    <w:rsid w:val="002F2C2A"/>
    <w:rsid w:val="002F4D22"/>
    <w:rsid w:val="002F5302"/>
    <w:rsid w:val="002F5733"/>
    <w:rsid w:val="002F5E7D"/>
    <w:rsid w:val="002F5E91"/>
    <w:rsid w:val="002F772E"/>
    <w:rsid w:val="002F7F2C"/>
    <w:rsid w:val="00300E24"/>
    <w:rsid w:val="00302D18"/>
    <w:rsid w:val="00302E4F"/>
    <w:rsid w:val="00305E58"/>
    <w:rsid w:val="00306A50"/>
    <w:rsid w:val="00307F9E"/>
    <w:rsid w:val="003108C3"/>
    <w:rsid w:val="00310943"/>
    <w:rsid w:val="00310D0C"/>
    <w:rsid w:val="00311E27"/>
    <w:rsid w:val="00312112"/>
    <w:rsid w:val="00312C88"/>
    <w:rsid w:val="0031369F"/>
    <w:rsid w:val="003137FB"/>
    <w:rsid w:val="0031527E"/>
    <w:rsid w:val="00315C40"/>
    <w:rsid w:val="003169EF"/>
    <w:rsid w:val="0032056C"/>
    <w:rsid w:val="00321107"/>
    <w:rsid w:val="0032121E"/>
    <w:rsid w:val="0032144F"/>
    <w:rsid w:val="00321873"/>
    <w:rsid w:val="00321ED6"/>
    <w:rsid w:val="003226C9"/>
    <w:rsid w:val="00322B05"/>
    <w:rsid w:val="00322D10"/>
    <w:rsid w:val="0032388F"/>
    <w:rsid w:val="00323EF1"/>
    <w:rsid w:val="00324795"/>
    <w:rsid w:val="00325566"/>
    <w:rsid w:val="003255DA"/>
    <w:rsid w:val="00325694"/>
    <w:rsid w:val="00325A21"/>
    <w:rsid w:val="00325C59"/>
    <w:rsid w:val="0033145D"/>
    <w:rsid w:val="00333D87"/>
    <w:rsid w:val="00334BE6"/>
    <w:rsid w:val="003354A0"/>
    <w:rsid w:val="00336823"/>
    <w:rsid w:val="00337E54"/>
    <w:rsid w:val="00340886"/>
    <w:rsid w:val="00340D22"/>
    <w:rsid w:val="003419A0"/>
    <w:rsid w:val="00341CD5"/>
    <w:rsid w:val="00341DEC"/>
    <w:rsid w:val="003439A0"/>
    <w:rsid w:val="0034487C"/>
    <w:rsid w:val="00344F68"/>
    <w:rsid w:val="0034521B"/>
    <w:rsid w:val="00346A22"/>
    <w:rsid w:val="00346D9F"/>
    <w:rsid w:val="00346DAA"/>
    <w:rsid w:val="00346EBD"/>
    <w:rsid w:val="0034700F"/>
    <w:rsid w:val="00350456"/>
    <w:rsid w:val="003524D8"/>
    <w:rsid w:val="00353D0A"/>
    <w:rsid w:val="00353E50"/>
    <w:rsid w:val="0035555B"/>
    <w:rsid w:val="003555C7"/>
    <w:rsid w:val="00356C8C"/>
    <w:rsid w:val="00357E0B"/>
    <w:rsid w:val="003614DD"/>
    <w:rsid w:val="0036192F"/>
    <w:rsid w:val="003624A8"/>
    <w:rsid w:val="0036436B"/>
    <w:rsid w:val="0036557F"/>
    <w:rsid w:val="0036603A"/>
    <w:rsid w:val="003661E2"/>
    <w:rsid w:val="00367FC6"/>
    <w:rsid w:val="0037002D"/>
    <w:rsid w:val="003700F4"/>
    <w:rsid w:val="00370279"/>
    <w:rsid w:val="003703AA"/>
    <w:rsid w:val="003705BA"/>
    <w:rsid w:val="00371EC1"/>
    <w:rsid w:val="00371EEE"/>
    <w:rsid w:val="003722CB"/>
    <w:rsid w:val="003723AE"/>
    <w:rsid w:val="00372921"/>
    <w:rsid w:val="0037344D"/>
    <w:rsid w:val="00373803"/>
    <w:rsid w:val="00373866"/>
    <w:rsid w:val="00373A3D"/>
    <w:rsid w:val="00373EA3"/>
    <w:rsid w:val="00374B8D"/>
    <w:rsid w:val="00374DFB"/>
    <w:rsid w:val="0037582B"/>
    <w:rsid w:val="00375B28"/>
    <w:rsid w:val="003760C8"/>
    <w:rsid w:val="00380B16"/>
    <w:rsid w:val="003822E7"/>
    <w:rsid w:val="00384360"/>
    <w:rsid w:val="003848C8"/>
    <w:rsid w:val="003849C5"/>
    <w:rsid w:val="00384C78"/>
    <w:rsid w:val="00386453"/>
    <w:rsid w:val="00386DC9"/>
    <w:rsid w:val="0038784E"/>
    <w:rsid w:val="003933B7"/>
    <w:rsid w:val="003947B4"/>
    <w:rsid w:val="00394B0D"/>
    <w:rsid w:val="00395910"/>
    <w:rsid w:val="0039648A"/>
    <w:rsid w:val="00396F9D"/>
    <w:rsid w:val="003A0A51"/>
    <w:rsid w:val="003A14D7"/>
    <w:rsid w:val="003A2273"/>
    <w:rsid w:val="003A31EE"/>
    <w:rsid w:val="003A408A"/>
    <w:rsid w:val="003A4AA8"/>
    <w:rsid w:val="003A5718"/>
    <w:rsid w:val="003A7199"/>
    <w:rsid w:val="003A77A5"/>
    <w:rsid w:val="003A7E2C"/>
    <w:rsid w:val="003A7F64"/>
    <w:rsid w:val="003B0CD8"/>
    <w:rsid w:val="003B3038"/>
    <w:rsid w:val="003B4AC9"/>
    <w:rsid w:val="003B738C"/>
    <w:rsid w:val="003C03EC"/>
    <w:rsid w:val="003C052A"/>
    <w:rsid w:val="003C3D21"/>
    <w:rsid w:val="003C4060"/>
    <w:rsid w:val="003C4C94"/>
    <w:rsid w:val="003C546B"/>
    <w:rsid w:val="003C56EE"/>
    <w:rsid w:val="003C5FBC"/>
    <w:rsid w:val="003C71D1"/>
    <w:rsid w:val="003C78D1"/>
    <w:rsid w:val="003C7BB8"/>
    <w:rsid w:val="003D06CA"/>
    <w:rsid w:val="003D2B72"/>
    <w:rsid w:val="003D2C14"/>
    <w:rsid w:val="003D3570"/>
    <w:rsid w:val="003D4C51"/>
    <w:rsid w:val="003D5BE8"/>
    <w:rsid w:val="003D6252"/>
    <w:rsid w:val="003D652A"/>
    <w:rsid w:val="003D7916"/>
    <w:rsid w:val="003D7BB0"/>
    <w:rsid w:val="003E133D"/>
    <w:rsid w:val="003E1885"/>
    <w:rsid w:val="003E3735"/>
    <w:rsid w:val="003E43E7"/>
    <w:rsid w:val="003E4B1F"/>
    <w:rsid w:val="003E4CCC"/>
    <w:rsid w:val="003E56C6"/>
    <w:rsid w:val="003E5AE6"/>
    <w:rsid w:val="003E66CB"/>
    <w:rsid w:val="003E7138"/>
    <w:rsid w:val="003F070D"/>
    <w:rsid w:val="003F0937"/>
    <w:rsid w:val="003F0A72"/>
    <w:rsid w:val="003F10CD"/>
    <w:rsid w:val="003F19DE"/>
    <w:rsid w:val="003F1EEB"/>
    <w:rsid w:val="003F1FE0"/>
    <w:rsid w:val="003F4C62"/>
    <w:rsid w:val="003F5BAF"/>
    <w:rsid w:val="003F5CC0"/>
    <w:rsid w:val="003F6439"/>
    <w:rsid w:val="003F68C7"/>
    <w:rsid w:val="003F6931"/>
    <w:rsid w:val="00400626"/>
    <w:rsid w:val="00402116"/>
    <w:rsid w:val="004050A9"/>
    <w:rsid w:val="004051D2"/>
    <w:rsid w:val="004051F9"/>
    <w:rsid w:val="00405929"/>
    <w:rsid w:val="00406441"/>
    <w:rsid w:val="00406A85"/>
    <w:rsid w:val="00406BF4"/>
    <w:rsid w:val="00410808"/>
    <w:rsid w:val="00411618"/>
    <w:rsid w:val="00412568"/>
    <w:rsid w:val="00413841"/>
    <w:rsid w:val="00414350"/>
    <w:rsid w:val="00414F76"/>
    <w:rsid w:val="00415EDF"/>
    <w:rsid w:val="004169FE"/>
    <w:rsid w:val="004170E6"/>
    <w:rsid w:val="00417F44"/>
    <w:rsid w:val="00420AA6"/>
    <w:rsid w:val="00421BF7"/>
    <w:rsid w:val="00422A25"/>
    <w:rsid w:val="004231B0"/>
    <w:rsid w:val="00424E2F"/>
    <w:rsid w:val="00426541"/>
    <w:rsid w:val="00426CEE"/>
    <w:rsid w:val="004272B1"/>
    <w:rsid w:val="00427D80"/>
    <w:rsid w:val="0043026D"/>
    <w:rsid w:val="00430A21"/>
    <w:rsid w:val="00430CA9"/>
    <w:rsid w:val="0043211C"/>
    <w:rsid w:val="00432D99"/>
    <w:rsid w:val="00432EDE"/>
    <w:rsid w:val="0043310C"/>
    <w:rsid w:val="00433C29"/>
    <w:rsid w:val="004346FF"/>
    <w:rsid w:val="00434918"/>
    <w:rsid w:val="00434B25"/>
    <w:rsid w:val="00436A83"/>
    <w:rsid w:val="00436AD5"/>
    <w:rsid w:val="00436F49"/>
    <w:rsid w:val="0043719B"/>
    <w:rsid w:val="004374FF"/>
    <w:rsid w:val="004401DC"/>
    <w:rsid w:val="0044320F"/>
    <w:rsid w:val="004434B0"/>
    <w:rsid w:val="004441BF"/>
    <w:rsid w:val="00444387"/>
    <w:rsid w:val="0044463B"/>
    <w:rsid w:val="0044495C"/>
    <w:rsid w:val="004449D1"/>
    <w:rsid w:val="00445346"/>
    <w:rsid w:val="004455A5"/>
    <w:rsid w:val="0044593A"/>
    <w:rsid w:val="00446AF9"/>
    <w:rsid w:val="00446CC8"/>
    <w:rsid w:val="00447E3E"/>
    <w:rsid w:val="00447EB1"/>
    <w:rsid w:val="00447F10"/>
    <w:rsid w:val="00451245"/>
    <w:rsid w:val="00452C61"/>
    <w:rsid w:val="00452FB7"/>
    <w:rsid w:val="00453D2F"/>
    <w:rsid w:val="0045584B"/>
    <w:rsid w:val="00455E89"/>
    <w:rsid w:val="00460779"/>
    <w:rsid w:val="004608F5"/>
    <w:rsid w:val="00460A84"/>
    <w:rsid w:val="00460D08"/>
    <w:rsid w:val="00461DBC"/>
    <w:rsid w:val="00461E0B"/>
    <w:rsid w:val="004626A5"/>
    <w:rsid w:val="004627CF"/>
    <w:rsid w:val="00462A38"/>
    <w:rsid w:val="00462FC7"/>
    <w:rsid w:val="00464803"/>
    <w:rsid w:val="0046669D"/>
    <w:rsid w:val="0046681F"/>
    <w:rsid w:val="00467945"/>
    <w:rsid w:val="00467ED2"/>
    <w:rsid w:val="004706A1"/>
    <w:rsid w:val="00472AD0"/>
    <w:rsid w:val="00472C3C"/>
    <w:rsid w:val="00472F0B"/>
    <w:rsid w:val="0047349F"/>
    <w:rsid w:val="0047382C"/>
    <w:rsid w:val="00475211"/>
    <w:rsid w:val="004752C4"/>
    <w:rsid w:val="004754CC"/>
    <w:rsid w:val="00475E1E"/>
    <w:rsid w:val="004763F7"/>
    <w:rsid w:val="004772B7"/>
    <w:rsid w:val="004814FB"/>
    <w:rsid w:val="004824EE"/>
    <w:rsid w:val="0048272F"/>
    <w:rsid w:val="004827A1"/>
    <w:rsid w:val="00483ABD"/>
    <w:rsid w:val="004851B9"/>
    <w:rsid w:val="00485EA7"/>
    <w:rsid w:val="00485F13"/>
    <w:rsid w:val="00486C1A"/>
    <w:rsid w:val="0048749C"/>
    <w:rsid w:val="00490B0C"/>
    <w:rsid w:val="004913FD"/>
    <w:rsid w:val="00491727"/>
    <w:rsid w:val="00491BA8"/>
    <w:rsid w:val="0049227C"/>
    <w:rsid w:val="0049522B"/>
    <w:rsid w:val="00495492"/>
    <w:rsid w:val="00495AAD"/>
    <w:rsid w:val="0049643C"/>
    <w:rsid w:val="00496B84"/>
    <w:rsid w:val="00496C1E"/>
    <w:rsid w:val="004972C2"/>
    <w:rsid w:val="004A1733"/>
    <w:rsid w:val="004A2290"/>
    <w:rsid w:val="004A28B4"/>
    <w:rsid w:val="004A2B1D"/>
    <w:rsid w:val="004A3270"/>
    <w:rsid w:val="004A3F99"/>
    <w:rsid w:val="004A4706"/>
    <w:rsid w:val="004A4E87"/>
    <w:rsid w:val="004A50FD"/>
    <w:rsid w:val="004A6AB1"/>
    <w:rsid w:val="004A7B50"/>
    <w:rsid w:val="004B1FA8"/>
    <w:rsid w:val="004B22BF"/>
    <w:rsid w:val="004B347A"/>
    <w:rsid w:val="004B3C98"/>
    <w:rsid w:val="004B3FEE"/>
    <w:rsid w:val="004B5ACD"/>
    <w:rsid w:val="004B635E"/>
    <w:rsid w:val="004B68DF"/>
    <w:rsid w:val="004B7682"/>
    <w:rsid w:val="004C0FCC"/>
    <w:rsid w:val="004C10ED"/>
    <w:rsid w:val="004C11EF"/>
    <w:rsid w:val="004C2DB5"/>
    <w:rsid w:val="004C42B7"/>
    <w:rsid w:val="004C4D05"/>
    <w:rsid w:val="004C5EA9"/>
    <w:rsid w:val="004C6368"/>
    <w:rsid w:val="004C7109"/>
    <w:rsid w:val="004C742B"/>
    <w:rsid w:val="004D0437"/>
    <w:rsid w:val="004D0E14"/>
    <w:rsid w:val="004D1099"/>
    <w:rsid w:val="004D3189"/>
    <w:rsid w:val="004D3490"/>
    <w:rsid w:val="004D3CD6"/>
    <w:rsid w:val="004D3E13"/>
    <w:rsid w:val="004D44A0"/>
    <w:rsid w:val="004D5B1E"/>
    <w:rsid w:val="004D5BEE"/>
    <w:rsid w:val="004D5CA7"/>
    <w:rsid w:val="004D679A"/>
    <w:rsid w:val="004D6B0C"/>
    <w:rsid w:val="004D7DA6"/>
    <w:rsid w:val="004E1011"/>
    <w:rsid w:val="004E2C61"/>
    <w:rsid w:val="004E330A"/>
    <w:rsid w:val="004E4029"/>
    <w:rsid w:val="004E413D"/>
    <w:rsid w:val="004E57C7"/>
    <w:rsid w:val="004E6216"/>
    <w:rsid w:val="004E6748"/>
    <w:rsid w:val="004E6981"/>
    <w:rsid w:val="004F0DF4"/>
    <w:rsid w:val="004F0E30"/>
    <w:rsid w:val="004F18C9"/>
    <w:rsid w:val="004F2439"/>
    <w:rsid w:val="004F2F6F"/>
    <w:rsid w:val="004F4688"/>
    <w:rsid w:val="004F4CC6"/>
    <w:rsid w:val="004F4F69"/>
    <w:rsid w:val="005002D7"/>
    <w:rsid w:val="00502591"/>
    <w:rsid w:val="0050299B"/>
    <w:rsid w:val="00502CCD"/>
    <w:rsid w:val="00504136"/>
    <w:rsid w:val="00504BA3"/>
    <w:rsid w:val="005103AE"/>
    <w:rsid w:val="00511096"/>
    <w:rsid w:val="00511B74"/>
    <w:rsid w:val="00511C62"/>
    <w:rsid w:val="00511D37"/>
    <w:rsid w:val="005120E9"/>
    <w:rsid w:val="00512F8F"/>
    <w:rsid w:val="00513540"/>
    <w:rsid w:val="00513633"/>
    <w:rsid w:val="00513641"/>
    <w:rsid w:val="00513ED1"/>
    <w:rsid w:val="00515EE8"/>
    <w:rsid w:val="0051688D"/>
    <w:rsid w:val="0052042C"/>
    <w:rsid w:val="005205C1"/>
    <w:rsid w:val="00520D37"/>
    <w:rsid w:val="00521558"/>
    <w:rsid w:val="00522680"/>
    <w:rsid w:val="005233DC"/>
    <w:rsid w:val="00523F21"/>
    <w:rsid w:val="005251D3"/>
    <w:rsid w:val="00525A59"/>
    <w:rsid w:val="005261C7"/>
    <w:rsid w:val="00526AC7"/>
    <w:rsid w:val="00527878"/>
    <w:rsid w:val="00530607"/>
    <w:rsid w:val="005307BE"/>
    <w:rsid w:val="0053145B"/>
    <w:rsid w:val="00533CB2"/>
    <w:rsid w:val="005344C0"/>
    <w:rsid w:val="005349A6"/>
    <w:rsid w:val="005353DB"/>
    <w:rsid w:val="00536A96"/>
    <w:rsid w:val="00537DAE"/>
    <w:rsid w:val="00542293"/>
    <w:rsid w:val="00542679"/>
    <w:rsid w:val="00543223"/>
    <w:rsid w:val="00543EE9"/>
    <w:rsid w:val="00546377"/>
    <w:rsid w:val="00546E8B"/>
    <w:rsid w:val="00551641"/>
    <w:rsid w:val="00551F44"/>
    <w:rsid w:val="005520FC"/>
    <w:rsid w:val="0055233A"/>
    <w:rsid w:val="00552770"/>
    <w:rsid w:val="00552A4D"/>
    <w:rsid w:val="00552B02"/>
    <w:rsid w:val="005532FB"/>
    <w:rsid w:val="005549E2"/>
    <w:rsid w:val="00554AFA"/>
    <w:rsid w:val="00554ECC"/>
    <w:rsid w:val="005579C6"/>
    <w:rsid w:val="00557C2E"/>
    <w:rsid w:val="0056141D"/>
    <w:rsid w:val="00561863"/>
    <w:rsid w:val="005619DB"/>
    <w:rsid w:val="00562A43"/>
    <w:rsid w:val="00563070"/>
    <w:rsid w:val="00563772"/>
    <w:rsid w:val="00563ED2"/>
    <w:rsid w:val="00564648"/>
    <w:rsid w:val="0056485C"/>
    <w:rsid w:val="00564975"/>
    <w:rsid w:val="00567346"/>
    <w:rsid w:val="005675FA"/>
    <w:rsid w:val="005708FA"/>
    <w:rsid w:val="00571616"/>
    <w:rsid w:val="0057164B"/>
    <w:rsid w:val="0057237D"/>
    <w:rsid w:val="00573883"/>
    <w:rsid w:val="00573AD0"/>
    <w:rsid w:val="005740EC"/>
    <w:rsid w:val="00574199"/>
    <w:rsid w:val="00576490"/>
    <w:rsid w:val="0057659F"/>
    <w:rsid w:val="005765E9"/>
    <w:rsid w:val="00580631"/>
    <w:rsid w:val="00580BD1"/>
    <w:rsid w:val="00580EB5"/>
    <w:rsid w:val="00581118"/>
    <w:rsid w:val="005832AC"/>
    <w:rsid w:val="00583498"/>
    <w:rsid w:val="00583B4C"/>
    <w:rsid w:val="0058417E"/>
    <w:rsid w:val="00584C26"/>
    <w:rsid w:val="00585746"/>
    <w:rsid w:val="005871A5"/>
    <w:rsid w:val="005873D0"/>
    <w:rsid w:val="0058775A"/>
    <w:rsid w:val="00590767"/>
    <w:rsid w:val="00590DF6"/>
    <w:rsid w:val="00590F1A"/>
    <w:rsid w:val="005914BC"/>
    <w:rsid w:val="005916A2"/>
    <w:rsid w:val="00591B53"/>
    <w:rsid w:val="00592632"/>
    <w:rsid w:val="005927E1"/>
    <w:rsid w:val="005931B9"/>
    <w:rsid w:val="00593743"/>
    <w:rsid w:val="00594368"/>
    <w:rsid w:val="00596620"/>
    <w:rsid w:val="005972A8"/>
    <w:rsid w:val="00597328"/>
    <w:rsid w:val="005A2BE0"/>
    <w:rsid w:val="005A2EED"/>
    <w:rsid w:val="005A348D"/>
    <w:rsid w:val="005A4390"/>
    <w:rsid w:val="005A48DB"/>
    <w:rsid w:val="005A4B79"/>
    <w:rsid w:val="005A4CEA"/>
    <w:rsid w:val="005A5DEC"/>
    <w:rsid w:val="005A5EBB"/>
    <w:rsid w:val="005A6313"/>
    <w:rsid w:val="005A6451"/>
    <w:rsid w:val="005A7718"/>
    <w:rsid w:val="005B12F4"/>
    <w:rsid w:val="005B23E9"/>
    <w:rsid w:val="005B2796"/>
    <w:rsid w:val="005B43D4"/>
    <w:rsid w:val="005B443C"/>
    <w:rsid w:val="005B59DF"/>
    <w:rsid w:val="005B6AEE"/>
    <w:rsid w:val="005B76F9"/>
    <w:rsid w:val="005C1423"/>
    <w:rsid w:val="005C1877"/>
    <w:rsid w:val="005C1D26"/>
    <w:rsid w:val="005C27F5"/>
    <w:rsid w:val="005C29D4"/>
    <w:rsid w:val="005C3C76"/>
    <w:rsid w:val="005C479D"/>
    <w:rsid w:val="005C5174"/>
    <w:rsid w:val="005C5297"/>
    <w:rsid w:val="005D0D7C"/>
    <w:rsid w:val="005D13B8"/>
    <w:rsid w:val="005D1C02"/>
    <w:rsid w:val="005D2135"/>
    <w:rsid w:val="005D2978"/>
    <w:rsid w:val="005D3103"/>
    <w:rsid w:val="005D3B37"/>
    <w:rsid w:val="005D3C5E"/>
    <w:rsid w:val="005D3E87"/>
    <w:rsid w:val="005D474C"/>
    <w:rsid w:val="005D485A"/>
    <w:rsid w:val="005D4DEC"/>
    <w:rsid w:val="005E0375"/>
    <w:rsid w:val="005E06D2"/>
    <w:rsid w:val="005E193E"/>
    <w:rsid w:val="005E2056"/>
    <w:rsid w:val="005E2BA3"/>
    <w:rsid w:val="005E3BC8"/>
    <w:rsid w:val="005E6F38"/>
    <w:rsid w:val="005E720E"/>
    <w:rsid w:val="005F007C"/>
    <w:rsid w:val="005F0090"/>
    <w:rsid w:val="005F22B2"/>
    <w:rsid w:val="005F290F"/>
    <w:rsid w:val="005F38E6"/>
    <w:rsid w:val="005F50FE"/>
    <w:rsid w:val="005F5894"/>
    <w:rsid w:val="005F6BDD"/>
    <w:rsid w:val="005F71D3"/>
    <w:rsid w:val="005F72D9"/>
    <w:rsid w:val="005F741E"/>
    <w:rsid w:val="005F74E3"/>
    <w:rsid w:val="0060071D"/>
    <w:rsid w:val="006009CD"/>
    <w:rsid w:val="00601003"/>
    <w:rsid w:val="00601A88"/>
    <w:rsid w:val="00602022"/>
    <w:rsid w:val="0060281E"/>
    <w:rsid w:val="006029D2"/>
    <w:rsid w:val="00603F92"/>
    <w:rsid w:val="00604355"/>
    <w:rsid w:val="00605950"/>
    <w:rsid w:val="0060664F"/>
    <w:rsid w:val="00606867"/>
    <w:rsid w:val="00610FF1"/>
    <w:rsid w:val="006111D0"/>
    <w:rsid w:val="00612E44"/>
    <w:rsid w:val="00613FED"/>
    <w:rsid w:val="0061444B"/>
    <w:rsid w:val="00614B44"/>
    <w:rsid w:val="0061680E"/>
    <w:rsid w:val="00616EC9"/>
    <w:rsid w:val="0061729F"/>
    <w:rsid w:val="00617A94"/>
    <w:rsid w:val="0062054B"/>
    <w:rsid w:val="00621CA2"/>
    <w:rsid w:val="006223C9"/>
    <w:rsid w:val="00622D94"/>
    <w:rsid w:val="00623897"/>
    <w:rsid w:val="00623AF1"/>
    <w:rsid w:val="006245F2"/>
    <w:rsid w:val="006253C5"/>
    <w:rsid w:val="006312AF"/>
    <w:rsid w:val="00632244"/>
    <w:rsid w:val="0063380E"/>
    <w:rsid w:val="00633E4C"/>
    <w:rsid w:val="00634373"/>
    <w:rsid w:val="00635550"/>
    <w:rsid w:val="006379E8"/>
    <w:rsid w:val="00644040"/>
    <w:rsid w:val="006442E6"/>
    <w:rsid w:val="00650288"/>
    <w:rsid w:val="00650FF4"/>
    <w:rsid w:val="006517E8"/>
    <w:rsid w:val="00652C72"/>
    <w:rsid w:val="00653649"/>
    <w:rsid w:val="006538FC"/>
    <w:rsid w:val="00654A1F"/>
    <w:rsid w:val="00655BC3"/>
    <w:rsid w:val="00655DB9"/>
    <w:rsid w:val="006574D5"/>
    <w:rsid w:val="00657E03"/>
    <w:rsid w:val="0066043B"/>
    <w:rsid w:val="00660973"/>
    <w:rsid w:val="006617D0"/>
    <w:rsid w:val="00661CAD"/>
    <w:rsid w:val="00662BFE"/>
    <w:rsid w:val="006640A3"/>
    <w:rsid w:val="00665F56"/>
    <w:rsid w:val="006660F7"/>
    <w:rsid w:val="0066727E"/>
    <w:rsid w:val="00670AE9"/>
    <w:rsid w:val="006711DB"/>
    <w:rsid w:val="00671CD8"/>
    <w:rsid w:val="0067309F"/>
    <w:rsid w:val="00673BB4"/>
    <w:rsid w:val="006749B8"/>
    <w:rsid w:val="006751C0"/>
    <w:rsid w:val="0068011C"/>
    <w:rsid w:val="006808DC"/>
    <w:rsid w:val="00682389"/>
    <w:rsid w:val="006829AE"/>
    <w:rsid w:val="00683982"/>
    <w:rsid w:val="00683C7A"/>
    <w:rsid w:val="00683D18"/>
    <w:rsid w:val="00683F6D"/>
    <w:rsid w:val="006840B3"/>
    <w:rsid w:val="00684130"/>
    <w:rsid w:val="006848E6"/>
    <w:rsid w:val="00684A1E"/>
    <w:rsid w:val="006879FA"/>
    <w:rsid w:val="00690E2D"/>
    <w:rsid w:val="006914DB"/>
    <w:rsid w:val="00691D43"/>
    <w:rsid w:val="00691E37"/>
    <w:rsid w:val="00696BE9"/>
    <w:rsid w:val="006A1E96"/>
    <w:rsid w:val="006A2E82"/>
    <w:rsid w:val="006A327E"/>
    <w:rsid w:val="006A359F"/>
    <w:rsid w:val="006A3ABC"/>
    <w:rsid w:val="006A3C7C"/>
    <w:rsid w:val="006A3E67"/>
    <w:rsid w:val="006A4040"/>
    <w:rsid w:val="006A4564"/>
    <w:rsid w:val="006A518C"/>
    <w:rsid w:val="006A65D1"/>
    <w:rsid w:val="006A65E9"/>
    <w:rsid w:val="006A6E04"/>
    <w:rsid w:val="006A70A8"/>
    <w:rsid w:val="006B00B4"/>
    <w:rsid w:val="006B017B"/>
    <w:rsid w:val="006B04D0"/>
    <w:rsid w:val="006B06FA"/>
    <w:rsid w:val="006B1E71"/>
    <w:rsid w:val="006B2F29"/>
    <w:rsid w:val="006B41CB"/>
    <w:rsid w:val="006B4A70"/>
    <w:rsid w:val="006B796E"/>
    <w:rsid w:val="006B7E6E"/>
    <w:rsid w:val="006C0544"/>
    <w:rsid w:val="006C0B5F"/>
    <w:rsid w:val="006C129D"/>
    <w:rsid w:val="006C173E"/>
    <w:rsid w:val="006C177C"/>
    <w:rsid w:val="006C46A1"/>
    <w:rsid w:val="006C5A0C"/>
    <w:rsid w:val="006C5BDB"/>
    <w:rsid w:val="006D08FB"/>
    <w:rsid w:val="006D1409"/>
    <w:rsid w:val="006D1718"/>
    <w:rsid w:val="006D1C15"/>
    <w:rsid w:val="006D2C31"/>
    <w:rsid w:val="006D2EFA"/>
    <w:rsid w:val="006D344D"/>
    <w:rsid w:val="006D5224"/>
    <w:rsid w:val="006D53B6"/>
    <w:rsid w:val="006D6304"/>
    <w:rsid w:val="006E1ED0"/>
    <w:rsid w:val="006E248E"/>
    <w:rsid w:val="006E30A9"/>
    <w:rsid w:val="006E32EE"/>
    <w:rsid w:val="006E448C"/>
    <w:rsid w:val="006E5371"/>
    <w:rsid w:val="006E6949"/>
    <w:rsid w:val="006E6C61"/>
    <w:rsid w:val="006E72FA"/>
    <w:rsid w:val="006E738A"/>
    <w:rsid w:val="006F0ADC"/>
    <w:rsid w:val="006F109D"/>
    <w:rsid w:val="006F15E0"/>
    <w:rsid w:val="006F1EF7"/>
    <w:rsid w:val="006F31F9"/>
    <w:rsid w:val="006F3741"/>
    <w:rsid w:val="006F3D0A"/>
    <w:rsid w:val="006F4097"/>
    <w:rsid w:val="006F45B8"/>
    <w:rsid w:val="006F55A3"/>
    <w:rsid w:val="006F5A95"/>
    <w:rsid w:val="006F674D"/>
    <w:rsid w:val="006F6F0E"/>
    <w:rsid w:val="0070004C"/>
    <w:rsid w:val="0070038B"/>
    <w:rsid w:val="0070113D"/>
    <w:rsid w:val="0070137A"/>
    <w:rsid w:val="007019AE"/>
    <w:rsid w:val="00701EA9"/>
    <w:rsid w:val="00702177"/>
    <w:rsid w:val="007022FC"/>
    <w:rsid w:val="00703B56"/>
    <w:rsid w:val="007044B4"/>
    <w:rsid w:val="007052A5"/>
    <w:rsid w:val="007062F1"/>
    <w:rsid w:val="007065C5"/>
    <w:rsid w:val="0070730E"/>
    <w:rsid w:val="0070779C"/>
    <w:rsid w:val="00707933"/>
    <w:rsid w:val="00707AB1"/>
    <w:rsid w:val="0071056D"/>
    <w:rsid w:val="0071089E"/>
    <w:rsid w:val="00711717"/>
    <w:rsid w:val="00711C7D"/>
    <w:rsid w:val="00712594"/>
    <w:rsid w:val="00712A54"/>
    <w:rsid w:val="00713059"/>
    <w:rsid w:val="00713516"/>
    <w:rsid w:val="007136D1"/>
    <w:rsid w:val="00713A37"/>
    <w:rsid w:val="00713C97"/>
    <w:rsid w:val="0071443D"/>
    <w:rsid w:val="007148EF"/>
    <w:rsid w:val="00714C00"/>
    <w:rsid w:val="00715275"/>
    <w:rsid w:val="007153F8"/>
    <w:rsid w:val="00715940"/>
    <w:rsid w:val="00715B47"/>
    <w:rsid w:val="00716676"/>
    <w:rsid w:val="00716A80"/>
    <w:rsid w:val="00716C3B"/>
    <w:rsid w:val="00717022"/>
    <w:rsid w:val="0072063C"/>
    <w:rsid w:val="00720BBF"/>
    <w:rsid w:val="00721C00"/>
    <w:rsid w:val="0072276B"/>
    <w:rsid w:val="00722B81"/>
    <w:rsid w:val="007247A2"/>
    <w:rsid w:val="00725762"/>
    <w:rsid w:val="007267DD"/>
    <w:rsid w:val="00727252"/>
    <w:rsid w:val="00727256"/>
    <w:rsid w:val="00731C01"/>
    <w:rsid w:val="00732C4D"/>
    <w:rsid w:val="0073361E"/>
    <w:rsid w:val="00736896"/>
    <w:rsid w:val="0073791C"/>
    <w:rsid w:val="0074159E"/>
    <w:rsid w:val="00741BBC"/>
    <w:rsid w:val="00743072"/>
    <w:rsid w:val="007442D2"/>
    <w:rsid w:val="00745183"/>
    <w:rsid w:val="0075022F"/>
    <w:rsid w:val="00750798"/>
    <w:rsid w:val="0075108B"/>
    <w:rsid w:val="0075119D"/>
    <w:rsid w:val="00751C57"/>
    <w:rsid w:val="0075216B"/>
    <w:rsid w:val="00752366"/>
    <w:rsid w:val="0075260B"/>
    <w:rsid w:val="00753330"/>
    <w:rsid w:val="00753337"/>
    <w:rsid w:val="0075333D"/>
    <w:rsid w:val="00753370"/>
    <w:rsid w:val="00754D85"/>
    <w:rsid w:val="00755682"/>
    <w:rsid w:val="00755EFF"/>
    <w:rsid w:val="00756B1F"/>
    <w:rsid w:val="00756E6D"/>
    <w:rsid w:val="007577D6"/>
    <w:rsid w:val="00757D9A"/>
    <w:rsid w:val="00762905"/>
    <w:rsid w:val="007630B4"/>
    <w:rsid w:val="007638C2"/>
    <w:rsid w:val="00764301"/>
    <w:rsid w:val="007646B0"/>
    <w:rsid w:val="007649E3"/>
    <w:rsid w:val="00765AA0"/>
    <w:rsid w:val="007663F6"/>
    <w:rsid w:val="0076691C"/>
    <w:rsid w:val="00767510"/>
    <w:rsid w:val="00767AF9"/>
    <w:rsid w:val="007709E1"/>
    <w:rsid w:val="00771306"/>
    <w:rsid w:val="00771744"/>
    <w:rsid w:val="00771D3F"/>
    <w:rsid w:val="00772962"/>
    <w:rsid w:val="00772A97"/>
    <w:rsid w:val="007739DD"/>
    <w:rsid w:val="00776311"/>
    <w:rsid w:val="0077794A"/>
    <w:rsid w:val="007779E2"/>
    <w:rsid w:val="0078329B"/>
    <w:rsid w:val="00786D99"/>
    <w:rsid w:val="00787716"/>
    <w:rsid w:val="00787B66"/>
    <w:rsid w:val="00787D56"/>
    <w:rsid w:val="00790F06"/>
    <w:rsid w:val="007915E7"/>
    <w:rsid w:val="00791E00"/>
    <w:rsid w:val="0079207F"/>
    <w:rsid w:val="00792478"/>
    <w:rsid w:val="007945C8"/>
    <w:rsid w:val="00794BEE"/>
    <w:rsid w:val="0079552C"/>
    <w:rsid w:val="007959E0"/>
    <w:rsid w:val="00796CEA"/>
    <w:rsid w:val="00797EF1"/>
    <w:rsid w:val="007A2B8E"/>
    <w:rsid w:val="007A3088"/>
    <w:rsid w:val="007A34F3"/>
    <w:rsid w:val="007A364F"/>
    <w:rsid w:val="007A5413"/>
    <w:rsid w:val="007A6B60"/>
    <w:rsid w:val="007B304D"/>
    <w:rsid w:val="007B339D"/>
    <w:rsid w:val="007B4460"/>
    <w:rsid w:val="007B770A"/>
    <w:rsid w:val="007C0165"/>
    <w:rsid w:val="007C0C5B"/>
    <w:rsid w:val="007C176B"/>
    <w:rsid w:val="007C24DC"/>
    <w:rsid w:val="007C2A75"/>
    <w:rsid w:val="007C3064"/>
    <w:rsid w:val="007C5C52"/>
    <w:rsid w:val="007C618B"/>
    <w:rsid w:val="007C641A"/>
    <w:rsid w:val="007C6652"/>
    <w:rsid w:val="007D1E77"/>
    <w:rsid w:val="007D2231"/>
    <w:rsid w:val="007D22AB"/>
    <w:rsid w:val="007D2336"/>
    <w:rsid w:val="007D31F8"/>
    <w:rsid w:val="007D6E10"/>
    <w:rsid w:val="007D6F33"/>
    <w:rsid w:val="007E041C"/>
    <w:rsid w:val="007E0610"/>
    <w:rsid w:val="007E36B7"/>
    <w:rsid w:val="007E3E76"/>
    <w:rsid w:val="007E45FA"/>
    <w:rsid w:val="007E500F"/>
    <w:rsid w:val="007E579C"/>
    <w:rsid w:val="007F07D3"/>
    <w:rsid w:val="007F1A47"/>
    <w:rsid w:val="007F1B23"/>
    <w:rsid w:val="007F26BC"/>
    <w:rsid w:val="007F2C52"/>
    <w:rsid w:val="007F5A5D"/>
    <w:rsid w:val="007F629A"/>
    <w:rsid w:val="007F67AD"/>
    <w:rsid w:val="007F75D0"/>
    <w:rsid w:val="007F75D6"/>
    <w:rsid w:val="007F75EE"/>
    <w:rsid w:val="0080002A"/>
    <w:rsid w:val="00800857"/>
    <w:rsid w:val="00801F1E"/>
    <w:rsid w:val="008026E7"/>
    <w:rsid w:val="00802E20"/>
    <w:rsid w:val="008052E7"/>
    <w:rsid w:val="00805940"/>
    <w:rsid w:val="00805F89"/>
    <w:rsid w:val="00806127"/>
    <w:rsid w:val="00806245"/>
    <w:rsid w:val="008067B8"/>
    <w:rsid w:val="008076ED"/>
    <w:rsid w:val="00807D72"/>
    <w:rsid w:val="008125CF"/>
    <w:rsid w:val="008130F9"/>
    <w:rsid w:val="008134D0"/>
    <w:rsid w:val="008135D3"/>
    <w:rsid w:val="008139C8"/>
    <w:rsid w:val="00813EC3"/>
    <w:rsid w:val="00814612"/>
    <w:rsid w:val="0081552E"/>
    <w:rsid w:val="00816566"/>
    <w:rsid w:val="008165FB"/>
    <w:rsid w:val="00817892"/>
    <w:rsid w:val="00817F78"/>
    <w:rsid w:val="00820888"/>
    <w:rsid w:val="008208B5"/>
    <w:rsid w:val="008208F9"/>
    <w:rsid w:val="00820CF6"/>
    <w:rsid w:val="008219F3"/>
    <w:rsid w:val="0082283D"/>
    <w:rsid w:val="00822BDC"/>
    <w:rsid w:val="008232B9"/>
    <w:rsid w:val="00824185"/>
    <w:rsid w:val="00824BC2"/>
    <w:rsid w:val="00825E83"/>
    <w:rsid w:val="00826C6C"/>
    <w:rsid w:val="0082763A"/>
    <w:rsid w:val="00827A76"/>
    <w:rsid w:val="00830077"/>
    <w:rsid w:val="008304D7"/>
    <w:rsid w:val="00830AC2"/>
    <w:rsid w:val="008319A1"/>
    <w:rsid w:val="00834943"/>
    <w:rsid w:val="00835DD8"/>
    <w:rsid w:val="00836815"/>
    <w:rsid w:val="00836A09"/>
    <w:rsid w:val="008413FA"/>
    <w:rsid w:val="008419A5"/>
    <w:rsid w:val="0084231D"/>
    <w:rsid w:val="0084235B"/>
    <w:rsid w:val="0084505B"/>
    <w:rsid w:val="0084508B"/>
    <w:rsid w:val="008457FF"/>
    <w:rsid w:val="00846AD3"/>
    <w:rsid w:val="00847077"/>
    <w:rsid w:val="008477B4"/>
    <w:rsid w:val="00847F1A"/>
    <w:rsid w:val="00850B63"/>
    <w:rsid w:val="0085194F"/>
    <w:rsid w:val="00851A46"/>
    <w:rsid w:val="00851CEC"/>
    <w:rsid w:val="00852C47"/>
    <w:rsid w:val="008530C3"/>
    <w:rsid w:val="00853A60"/>
    <w:rsid w:val="00853D4D"/>
    <w:rsid w:val="0085434B"/>
    <w:rsid w:val="00854656"/>
    <w:rsid w:val="0085549A"/>
    <w:rsid w:val="0085571F"/>
    <w:rsid w:val="00855AAE"/>
    <w:rsid w:val="00856541"/>
    <w:rsid w:val="00856EA9"/>
    <w:rsid w:val="0086244B"/>
    <w:rsid w:val="008629C9"/>
    <w:rsid w:val="0086315F"/>
    <w:rsid w:val="0086316F"/>
    <w:rsid w:val="00863C00"/>
    <w:rsid w:val="00865715"/>
    <w:rsid w:val="00866932"/>
    <w:rsid w:val="00866976"/>
    <w:rsid w:val="00866B9A"/>
    <w:rsid w:val="00866E58"/>
    <w:rsid w:val="00866EBB"/>
    <w:rsid w:val="00870A1B"/>
    <w:rsid w:val="00870DB2"/>
    <w:rsid w:val="00871044"/>
    <w:rsid w:val="008727C9"/>
    <w:rsid w:val="00874F10"/>
    <w:rsid w:val="00874F22"/>
    <w:rsid w:val="00876D40"/>
    <w:rsid w:val="00877116"/>
    <w:rsid w:val="00877C9E"/>
    <w:rsid w:val="008802A4"/>
    <w:rsid w:val="008806B2"/>
    <w:rsid w:val="00881FEB"/>
    <w:rsid w:val="00882343"/>
    <w:rsid w:val="008826E1"/>
    <w:rsid w:val="008827A7"/>
    <w:rsid w:val="008829BE"/>
    <w:rsid w:val="008839BC"/>
    <w:rsid w:val="00883BF0"/>
    <w:rsid w:val="00883D0A"/>
    <w:rsid w:val="00883ECB"/>
    <w:rsid w:val="00885C86"/>
    <w:rsid w:val="00885E0E"/>
    <w:rsid w:val="00886E05"/>
    <w:rsid w:val="0088773A"/>
    <w:rsid w:val="00887CA3"/>
    <w:rsid w:val="0089094A"/>
    <w:rsid w:val="008925FF"/>
    <w:rsid w:val="0089276D"/>
    <w:rsid w:val="008928D2"/>
    <w:rsid w:val="00892CF1"/>
    <w:rsid w:val="008956E7"/>
    <w:rsid w:val="008969DE"/>
    <w:rsid w:val="00896C5F"/>
    <w:rsid w:val="00896E3D"/>
    <w:rsid w:val="0089707F"/>
    <w:rsid w:val="008975AB"/>
    <w:rsid w:val="00897775"/>
    <w:rsid w:val="00897BD9"/>
    <w:rsid w:val="008A0964"/>
    <w:rsid w:val="008A0C0A"/>
    <w:rsid w:val="008A0DB0"/>
    <w:rsid w:val="008A2983"/>
    <w:rsid w:val="008A2C48"/>
    <w:rsid w:val="008A2E7E"/>
    <w:rsid w:val="008A3DAA"/>
    <w:rsid w:val="008A4229"/>
    <w:rsid w:val="008A46D0"/>
    <w:rsid w:val="008A4B21"/>
    <w:rsid w:val="008A501F"/>
    <w:rsid w:val="008A50F0"/>
    <w:rsid w:val="008A5614"/>
    <w:rsid w:val="008A5781"/>
    <w:rsid w:val="008A5D7E"/>
    <w:rsid w:val="008A6C3E"/>
    <w:rsid w:val="008A77DE"/>
    <w:rsid w:val="008B04E8"/>
    <w:rsid w:val="008B0735"/>
    <w:rsid w:val="008B13F7"/>
    <w:rsid w:val="008B1D58"/>
    <w:rsid w:val="008B2320"/>
    <w:rsid w:val="008B3B6A"/>
    <w:rsid w:val="008B3C66"/>
    <w:rsid w:val="008B4654"/>
    <w:rsid w:val="008B5FAA"/>
    <w:rsid w:val="008B618E"/>
    <w:rsid w:val="008B62E4"/>
    <w:rsid w:val="008B7190"/>
    <w:rsid w:val="008B71FF"/>
    <w:rsid w:val="008B7240"/>
    <w:rsid w:val="008B7FA9"/>
    <w:rsid w:val="008C0168"/>
    <w:rsid w:val="008C063F"/>
    <w:rsid w:val="008C1C88"/>
    <w:rsid w:val="008C1F01"/>
    <w:rsid w:val="008C2A55"/>
    <w:rsid w:val="008C3270"/>
    <w:rsid w:val="008C3423"/>
    <w:rsid w:val="008C3930"/>
    <w:rsid w:val="008C3C02"/>
    <w:rsid w:val="008C3FB0"/>
    <w:rsid w:val="008C43C4"/>
    <w:rsid w:val="008C4AA4"/>
    <w:rsid w:val="008C6369"/>
    <w:rsid w:val="008C6593"/>
    <w:rsid w:val="008C71B3"/>
    <w:rsid w:val="008D1685"/>
    <w:rsid w:val="008D2235"/>
    <w:rsid w:val="008D53B4"/>
    <w:rsid w:val="008D5863"/>
    <w:rsid w:val="008D5897"/>
    <w:rsid w:val="008D5B27"/>
    <w:rsid w:val="008D639B"/>
    <w:rsid w:val="008E02B8"/>
    <w:rsid w:val="008E0487"/>
    <w:rsid w:val="008E0B9A"/>
    <w:rsid w:val="008E1679"/>
    <w:rsid w:val="008E1B7A"/>
    <w:rsid w:val="008E2235"/>
    <w:rsid w:val="008E2B48"/>
    <w:rsid w:val="008E3997"/>
    <w:rsid w:val="008E3DBE"/>
    <w:rsid w:val="008E45D6"/>
    <w:rsid w:val="008E7054"/>
    <w:rsid w:val="008E73BC"/>
    <w:rsid w:val="008E7EFB"/>
    <w:rsid w:val="008F04A4"/>
    <w:rsid w:val="008F0BA1"/>
    <w:rsid w:val="008F1D50"/>
    <w:rsid w:val="008F254F"/>
    <w:rsid w:val="008F2EC0"/>
    <w:rsid w:val="008F33AE"/>
    <w:rsid w:val="008F45E2"/>
    <w:rsid w:val="008F4B5E"/>
    <w:rsid w:val="008F5DD8"/>
    <w:rsid w:val="008F64E5"/>
    <w:rsid w:val="008F6C4B"/>
    <w:rsid w:val="008F7D7C"/>
    <w:rsid w:val="0090088D"/>
    <w:rsid w:val="00901FF1"/>
    <w:rsid w:val="00902420"/>
    <w:rsid w:val="00902A64"/>
    <w:rsid w:val="00904DAA"/>
    <w:rsid w:val="00905C43"/>
    <w:rsid w:val="00905D6D"/>
    <w:rsid w:val="0090607C"/>
    <w:rsid w:val="00906394"/>
    <w:rsid w:val="009135CA"/>
    <w:rsid w:val="009136B0"/>
    <w:rsid w:val="00913F89"/>
    <w:rsid w:val="00914712"/>
    <w:rsid w:val="0091476D"/>
    <w:rsid w:val="00914A0A"/>
    <w:rsid w:val="009154EA"/>
    <w:rsid w:val="00915BEA"/>
    <w:rsid w:val="00915CD0"/>
    <w:rsid w:val="00916BDC"/>
    <w:rsid w:val="0092080D"/>
    <w:rsid w:val="00920BCB"/>
    <w:rsid w:val="00921CB8"/>
    <w:rsid w:val="009220BB"/>
    <w:rsid w:val="0092396B"/>
    <w:rsid w:val="00924849"/>
    <w:rsid w:val="009252C3"/>
    <w:rsid w:val="0092596A"/>
    <w:rsid w:val="00926A91"/>
    <w:rsid w:val="00927AF3"/>
    <w:rsid w:val="00927DD9"/>
    <w:rsid w:val="0093051C"/>
    <w:rsid w:val="00930F5F"/>
    <w:rsid w:val="00931DF8"/>
    <w:rsid w:val="00933853"/>
    <w:rsid w:val="00933D5C"/>
    <w:rsid w:val="009357CF"/>
    <w:rsid w:val="009359DD"/>
    <w:rsid w:val="00936783"/>
    <w:rsid w:val="00941255"/>
    <w:rsid w:val="00941C17"/>
    <w:rsid w:val="00942650"/>
    <w:rsid w:val="00942EE7"/>
    <w:rsid w:val="00942F9D"/>
    <w:rsid w:val="00944389"/>
    <w:rsid w:val="0094647D"/>
    <w:rsid w:val="00947C22"/>
    <w:rsid w:val="00950600"/>
    <w:rsid w:val="00950CA6"/>
    <w:rsid w:val="00950D75"/>
    <w:rsid w:val="009513DF"/>
    <w:rsid w:val="00951636"/>
    <w:rsid w:val="0095183F"/>
    <w:rsid w:val="0095200D"/>
    <w:rsid w:val="009526C2"/>
    <w:rsid w:val="0095323E"/>
    <w:rsid w:val="00953A24"/>
    <w:rsid w:val="0095434C"/>
    <w:rsid w:val="0095461C"/>
    <w:rsid w:val="0095462E"/>
    <w:rsid w:val="00954674"/>
    <w:rsid w:val="00954E03"/>
    <w:rsid w:val="00956599"/>
    <w:rsid w:val="009576FD"/>
    <w:rsid w:val="00957D3E"/>
    <w:rsid w:val="00960566"/>
    <w:rsid w:val="00960D9D"/>
    <w:rsid w:val="00961D60"/>
    <w:rsid w:val="00962468"/>
    <w:rsid w:val="0096294E"/>
    <w:rsid w:val="0096319E"/>
    <w:rsid w:val="00964598"/>
    <w:rsid w:val="009647C0"/>
    <w:rsid w:val="00964F7D"/>
    <w:rsid w:val="009654BE"/>
    <w:rsid w:val="009655EA"/>
    <w:rsid w:val="00966ACE"/>
    <w:rsid w:val="00970FE2"/>
    <w:rsid w:val="0097289E"/>
    <w:rsid w:val="009734D5"/>
    <w:rsid w:val="009738AF"/>
    <w:rsid w:val="009746B6"/>
    <w:rsid w:val="00975112"/>
    <w:rsid w:val="00975A8C"/>
    <w:rsid w:val="009761B1"/>
    <w:rsid w:val="009765D1"/>
    <w:rsid w:val="00976DEF"/>
    <w:rsid w:val="0097782C"/>
    <w:rsid w:val="0098163E"/>
    <w:rsid w:val="00981CB9"/>
    <w:rsid w:val="009820D2"/>
    <w:rsid w:val="00982562"/>
    <w:rsid w:val="0098260E"/>
    <w:rsid w:val="00987DA1"/>
    <w:rsid w:val="009904E4"/>
    <w:rsid w:val="0099137F"/>
    <w:rsid w:val="00992748"/>
    <w:rsid w:val="00992940"/>
    <w:rsid w:val="00992DBD"/>
    <w:rsid w:val="0099324A"/>
    <w:rsid w:val="009949F0"/>
    <w:rsid w:val="00994E14"/>
    <w:rsid w:val="009950BF"/>
    <w:rsid w:val="00997A96"/>
    <w:rsid w:val="009A02A3"/>
    <w:rsid w:val="009A054F"/>
    <w:rsid w:val="009A0BBF"/>
    <w:rsid w:val="009A24DA"/>
    <w:rsid w:val="009A2D3D"/>
    <w:rsid w:val="009B05AC"/>
    <w:rsid w:val="009B1222"/>
    <w:rsid w:val="009B4C03"/>
    <w:rsid w:val="009B5628"/>
    <w:rsid w:val="009B5BF8"/>
    <w:rsid w:val="009B6013"/>
    <w:rsid w:val="009B6D6C"/>
    <w:rsid w:val="009B7474"/>
    <w:rsid w:val="009B7D3C"/>
    <w:rsid w:val="009C03F3"/>
    <w:rsid w:val="009C07EC"/>
    <w:rsid w:val="009C0F2D"/>
    <w:rsid w:val="009C1E86"/>
    <w:rsid w:val="009C27ED"/>
    <w:rsid w:val="009C2D60"/>
    <w:rsid w:val="009C337D"/>
    <w:rsid w:val="009C389E"/>
    <w:rsid w:val="009C3C4E"/>
    <w:rsid w:val="009C3E3F"/>
    <w:rsid w:val="009C7F4F"/>
    <w:rsid w:val="009C7FA0"/>
    <w:rsid w:val="009D0C5D"/>
    <w:rsid w:val="009D0CEA"/>
    <w:rsid w:val="009D1230"/>
    <w:rsid w:val="009D2F9A"/>
    <w:rsid w:val="009D3352"/>
    <w:rsid w:val="009D43AC"/>
    <w:rsid w:val="009D4BE0"/>
    <w:rsid w:val="009D5968"/>
    <w:rsid w:val="009D5FC1"/>
    <w:rsid w:val="009D63D6"/>
    <w:rsid w:val="009D6CA9"/>
    <w:rsid w:val="009D7467"/>
    <w:rsid w:val="009D7724"/>
    <w:rsid w:val="009D77F9"/>
    <w:rsid w:val="009D7CA7"/>
    <w:rsid w:val="009E08A9"/>
    <w:rsid w:val="009E0A44"/>
    <w:rsid w:val="009E0AD7"/>
    <w:rsid w:val="009E0D9F"/>
    <w:rsid w:val="009E181D"/>
    <w:rsid w:val="009E244C"/>
    <w:rsid w:val="009E2995"/>
    <w:rsid w:val="009E4389"/>
    <w:rsid w:val="009E6843"/>
    <w:rsid w:val="009E6EC2"/>
    <w:rsid w:val="009E70D9"/>
    <w:rsid w:val="009E7281"/>
    <w:rsid w:val="009E7ACE"/>
    <w:rsid w:val="009F0623"/>
    <w:rsid w:val="009F2FA4"/>
    <w:rsid w:val="009F3491"/>
    <w:rsid w:val="009F38D3"/>
    <w:rsid w:val="009F3973"/>
    <w:rsid w:val="009F3B5C"/>
    <w:rsid w:val="009F45BC"/>
    <w:rsid w:val="009F5CE9"/>
    <w:rsid w:val="009F7939"/>
    <w:rsid w:val="00A00400"/>
    <w:rsid w:val="00A007F1"/>
    <w:rsid w:val="00A00942"/>
    <w:rsid w:val="00A009AA"/>
    <w:rsid w:val="00A00AEB"/>
    <w:rsid w:val="00A00BB2"/>
    <w:rsid w:val="00A01779"/>
    <w:rsid w:val="00A02230"/>
    <w:rsid w:val="00A02859"/>
    <w:rsid w:val="00A0343A"/>
    <w:rsid w:val="00A036D8"/>
    <w:rsid w:val="00A05450"/>
    <w:rsid w:val="00A05FF7"/>
    <w:rsid w:val="00A071B8"/>
    <w:rsid w:val="00A076F5"/>
    <w:rsid w:val="00A109A5"/>
    <w:rsid w:val="00A12FC1"/>
    <w:rsid w:val="00A14E1A"/>
    <w:rsid w:val="00A150C9"/>
    <w:rsid w:val="00A1538C"/>
    <w:rsid w:val="00A1574B"/>
    <w:rsid w:val="00A168F2"/>
    <w:rsid w:val="00A16B50"/>
    <w:rsid w:val="00A205C8"/>
    <w:rsid w:val="00A20719"/>
    <w:rsid w:val="00A2156A"/>
    <w:rsid w:val="00A215FD"/>
    <w:rsid w:val="00A231FF"/>
    <w:rsid w:val="00A232D5"/>
    <w:rsid w:val="00A25002"/>
    <w:rsid w:val="00A2561C"/>
    <w:rsid w:val="00A2579C"/>
    <w:rsid w:val="00A2619D"/>
    <w:rsid w:val="00A2733C"/>
    <w:rsid w:val="00A306D8"/>
    <w:rsid w:val="00A32968"/>
    <w:rsid w:val="00A32988"/>
    <w:rsid w:val="00A33798"/>
    <w:rsid w:val="00A340F0"/>
    <w:rsid w:val="00A341B5"/>
    <w:rsid w:val="00A3449E"/>
    <w:rsid w:val="00A34A5A"/>
    <w:rsid w:val="00A34AEF"/>
    <w:rsid w:val="00A35FA1"/>
    <w:rsid w:val="00A37EFA"/>
    <w:rsid w:val="00A40A5A"/>
    <w:rsid w:val="00A416C5"/>
    <w:rsid w:val="00A44124"/>
    <w:rsid w:val="00A4461C"/>
    <w:rsid w:val="00A4478E"/>
    <w:rsid w:val="00A457FB"/>
    <w:rsid w:val="00A45835"/>
    <w:rsid w:val="00A46D6B"/>
    <w:rsid w:val="00A50600"/>
    <w:rsid w:val="00A51A35"/>
    <w:rsid w:val="00A526E1"/>
    <w:rsid w:val="00A5343F"/>
    <w:rsid w:val="00A53F35"/>
    <w:rsid w:val="00A56D42"/>
    <w:rsid w:val="00A56F52"/>
    <w:rsid w:val="00A57412"/>
    <w:rsid w:val="00A57B4C"/>
    <w:rsid w:val="00A57E82"/>
    <w:rsid w:val="00A603EE"/>
    <w:rsid w:val="00A6193A"/>
    <w:rsid w:val="00A62443"/>
    <w:rsid w:val="00A63EC7"/>
    <w:rsid w:val="00A63FC2"/>
    <w:rsid w:val="00A65DC8"/>
    <w:rsid w:val="00A65EFB"/>
    <w:rsid w:val="00A66BF6"/>
    <w:rsid w:val="00A704F9"/>
    <w:rsid w:val="00A72C1E"/>
    <w:rsid w:val="00A730BD"/>
    <w:rsid w:val="00A73C2D"/>
    <w:rsid w:val="00A7427F"/>
    <w:rsid w:val="00A74663"/>
    <w:rsid w:val="00A764DD"/>
    <w:rsid w:val="00A76A96"/>
    <w:rsid w:val="00A76FBA"/>
    <w:rsid w:val="00A77361"/>
    <w:rsid w:val="00A778ED"/>
    <w:rsid w:val="00A80E0F"/>
    <w:rsid w:val="00A818AD"/>
    <w:rsid w:val="00A82021"/>
    <w:rsid w:val="00A82B0B"/>
    <w:rsid w:val="00A844D2"/>
    <w:rsid w:val="00A84B9A"/>
    <w:rsid w:val="00A84BA6"/>
    <w:rsid w:val="00A85AA2"/>
    <w:rsid w:val="00A85DF0"/>
    <w:rsid w:val="00A869AB"/>
    <w:rsid w:val="00A86C8C"/>
    <w:rsid w:val="00A876C5"/>
    <w:rsid w:val="00A901B4"/>
    <w:rsid w:val="00A904AC"/>
    <w:rsid w:val="00A91273"/>
    <w:rsid w:val="00A9154A"/>
    <w:rsid w:val="00A91A8B"/>
    <w:rsid w:val="00A91B7E"/>
    <w:rsid w:val="00A91F68"/>
    <w:rsid w:val="00A945D9"/>
    <w:rsid w:val="00A94D9E"/>
    <w:rsid w:val="00A95E55"/>
    <w:rsid w:val="00A96CF2"/>
    <w:rsid w:val="00A96D80"/>
    <w:rsid w:val="00A97C19"/>
    <w:rsid w:val="00AA194C"/>
    <w:rsid w:val="00AA2644"/>
    <w:rsid w:val="00AA6503"/>
    <w:rsid w:val="00AA6F67"/>
    <w:rsid w:val="00AA6FCB"/>
    <w:rsid w:val="00AB0CCE"/>
    <w:rsid w:val="00AB0DCF"/>
    <w:rsid w:val="00AB0EEA"/>
    <w:rsid w:val="00AB1A9D"/>
    <w:rsid w:val="00AB1AA5"/>
    <w:rsid w:val="00AB2648"/>
    <w:rsid w:val="00AB38B6"/>
    <w:rsid w:val="00AB3D03"/>
    <w:rsid w:val="00AB45D2"/>
    <w:rsid w:val="00AB4CBC"/>
    <w:rsid w:val="00AB4FBE"/>
    <w:rsid w:val="00AB5651"/>
    <w:rsid w:val="00AB6730"/>
    <w:rsid w:val="00AB6D6A"/>
    <w:rsid w:val="00AC15BC"/>
    <w:rsid w:val="00AC15F0"/>
    <w:rsid w:val="00AC18D2"/>
    <w:rsid w:val="00AC1E99"/>
    <w:rsid w:val="00AC238B"/>
    <w:rsid w:val="00AC2813"/>
    <w:rsid w:val="00AC3F56"/>
    <w:rsid w:val="00AC466D"/>
    <w:rsid w:val="00AC4742"/>
    <w:rsid w:val="00AC47C0"/>
    <w:rsid w:val="00AC4A0F"/>
    <w:rsid w:val="00AC4F57"/>
    <w:rsid w:val="00AC61F0"/>
    <w:rsid w:val="00AC6C92"/>
    <w:rsid w:val="00AC7E60"/>
    <w:rsid w:val="00AD03F7"/>
    <w:rsid w:val="00AD09F6"/>
    <w:rsid w:val="00AD0AD6"/>
    <w:rsid w:val="00AD0E8C"/>
    <w:rsid w:val="00AD14F3"/>
    <w:rsid w:val="00AD17AE"/>
    <w:rsid w:val="00AD2DC4"/>
    <w:rsid w:val="00AD3963"/>
    <w:rsid w:val="00AD3F34"/>
    <w:rsid w:val="00AD59CA"/>
    <w:rsid w:val="00AD75C4"/>
    <w:rsid w:val="00AD7B70"/>
    <w:rsid w:val="00AE039E"/>
    <w:rsid w:val="00AE0F03"/>
    <w:rsid w:val="00AE12C8"/>
    <w:rsid w:val="00AE15F9"/>
    <w:rsid w:val="00AE1712"/>
    <w:rsid w:val="00AE207E"/>
    <w:rsid w:val="00AE28BC"/>
    <w:rsid w:val="00AE2D08"/>
    <w:rsid w:val="00AE2EB6"/>
    <w:rsid w:val="00AE479A"/>
    <w:rsid w:val="00AE4D92"/>
    <w:rsid w:val="00AE6115"/>
    <w:rsid w:val="00AE64D9"/>
    <w:rsid w:val="00AE6C43"/>
    <w:rsid w:val="00AE79DF"/>
    <w:rsid w:val="00AE7FC1"/>
    <w:rsid w:val="00AF0245"/>
    <w:rsid w:val="00AF2C11"/>
    <w:rsid w:val="00AF3ABB"/>
    <w:rsid w:val="00AF4FF9"/>
    <w:rsid w:val="00AF54A1"/>
    <w:rsid w:val="00AF57CC"/>
    <w:rsid w:val="00AF5BEA"/>
    <w:rsid w:val="00AF606A"/>
    <w:rsid w:val="00AF68CD"/>
    <w:rsid w:val="00AF7204"/>
    <w:rsid w:val="00AF72CB"/>
    <w:rsid w:val="00AF783D"/>
    <w:rsid w:val="00B01770"/>
    <w:rsid w:val="00B04217"/>
    <w:rsid w:val="00B04AEB"/>
    <w:rsid w:val="00B04D55"/>
    <w:rsid w:val="00B05BBB"/>
    <w:rsid w:val="00B0632B"/>
    <w:rsid w:val="00B065D2"/>
    <w:rsid w:val="00B068C1"/>
    <w:rsid w:val="00B06D3E"/>
    <w:rsid w:val="00B106E6"/>
    <w:rsid w:val="00B10EA4"/>
    <w:rsid w:val="00B11029"/>
    <w:rsid w:val="00B125FF"/>
    <w:rsid w:val="00B13A30"/>
    <w:rsid w:val="00B140E9"/>
    <w:rsid w:val="00B15858"/>
    <w:rsid w:val="00B163EF"/>
    <w:rsid w:val="00B173DD"/>
    <w:rsid w:val="00B176E7"/>
    <w:rsid w:val="00B206D1"/>
    <w:rsid w:val="00B20BE3"/>
    <w:rsid w:val="00B2178E"/>
    <w:rsid w:val="00B22471"/>
    <w:rsid w:val="00B236E4"/>
    <w:rsid w:val="00B23A2B"/>
    <w:rsid w:val="00B24F0F"/>
    <w:rsid w:val="00B25128"/>
    <w:rsid w:val="00B2633E"/>
    <w:rsid w:val="00B27B48"/>
    <w:rsid w:val="00B32874"/>
    <w:rsid w:val="00B3404B"/>
    <w:rsid w:val="00B3448D"/>
    <w:rsid w:val="00B35F79"/>
    <w:rsid w:val="00B36AF2"/>
    <w:rsid w:val="00B36C24"/>
    <w:rsid w:val="00B36F28"/>
    <w:rsid w:val="00B3710B"/>
    <w:rsid w:val="00B3730D"/>
    <w:rsid w:val="00B37CCA"/>
    <w:rsid w:val="00B441CC"/>
    <w:rsid w:val="00B45997"/>
    <w:rsid w:val="00B4792F"/>
    <w:rsid w:val="00B5004F"/>
    <w:rsid w:val="00B5014E"/>
    <w:rsid w:val="00B501BD"/>
    <w:rsid w:val="00B5166A"/>
    <w:rsid w:val="00B51695"/>
    <w:rsid w:val="00B52557"/>
    <w:rsid w:val="00B52B74"/>
    <w:rsid w:val="00B53B19"/>
    <w:rsid w:val="00B53BAD"/>
    <w:rsid w:val="00B5515C"/>
    <w:rsid w:val="00B571B3"/>
    <w:rsid w:val="00B57DBB"/>
    <w:rsid w:val="00B60E03"/>
    <w:rsid w:val="00B618D4"/>
    <w:rsid w:val="00B619C5"/>
    <w:rsid w:val="00B61DAF"/>
    <w:rsid w:val="00B62B79"/>
    <w:rsid w:val="00B63219"/>
    <w:rsid w:val="00B638C8"/>
    <w:rsid w:val="00B63B61"/>
    <w:rsid w:val="00B64657"/>
    <w:rsid w:val="00B6501D"/>
    <w:rsid w:val="00B66801"/>
    <w:rsid w:val="00B67397"/>
    <w:rsid w:val="00B67749"/>
    <w:rsid w:val="00B67978"/>
    <w:rsid w:val="00B70189"/>
    <w:rsid w:val="00B71040"/>
    <w:rsid w:val="00B71B79"/>
    <w:rsid w:val="00B73221"/>
    <w:rsid w:val="00B75E7F"/>
    <w:rsid w:val="00B76F94"/>
    <w:rsid w:val="00B772B7"/>
    <w:rsid w:val="00B77517"/>
    <w:rsid w:val="00B778AA"/>
    <w:rsid w:val="00B80B5E"/>
    <w:rsid w:val="00B810FE"/>
    <w:rsid w:val="00B81A9E"/>
    <w:rsid w:val="00B82250"/>
    <w:rsid w:val="00B83574"/>
    <w:rsid w:val="00B83871"/>
    <w:rsid w:val="00B83C35"/>
    <w:rsid w:val="00B84030"/>
    <w:rsid w:val="00B84FFB"/>
    <w:rsid w:val="00B86614"/>
    <w:rsid w:val="00B86BA7"/>
    <w:rsid w:val="00B87A67"/>
    <w:rsid w:val="00B9086F"/>
    <w:rsid w:val="00B9251A"/>
    <w:rsid w:val="00B9296B"/>
    <w:rsid w:val="00B944C4"/>
    <w:rsid w:val="00B94536"/>
    <w:rsid w:val="00B947D1"/>
    <w:rsid w:val="00B94BFA"/>
    <w:rsid w:val="00B955E9"/>
    <w:rsid w:val="00BA28A2"/>
    <w:rsid w:val="00BA392F"/>
    <w:rsid w:val="00BA524E"/>
    <w:rsid w:val="00BA639F"/>
    <w:rsid w:val="00BA6E76"/>
    <w:rsid w:val="00BA7B1F"/>
    <w:rsid w:val="00BA7D2A"/>
    <w:rsid w:val="00BB1281"/>
    <w:rsid w:val="00BB1EBE"/>
    <w:rsid w:val="00BB2C59"/>
    <w:rsid w:val="00BB3B12"/>
    <w:rsid w:val="00BB3F90"/>
    <w:rsid w:val="00BB428B"/>
    <w:rsid w:val="00BB7410"/>
    <w:rsid w:val="00BC0BA3"/>
    <w:rsid w:val="00BC0D86"/>
    <w:rsid w:val="00BC14E7"/>
    <w:rsid w:val="00BC3D4C"/>
    <w:rsid w:val="00BD00F8"/>
    <w:rsid w:val="00BD4995"/>
    <w:rsid w:val="00BD4D86"/>
    <w:rsid w:val="00BD6714"/>
    <w:rsid w:val="00BD6853"/>
    <w:rsid w:val="00BD6E88"/>
    <w:rsid w:val="00BD7948"/>
    <w:rsid w:val="00BE0AD3"/>
    <w:rsid w:val="00BE11DA"/>
    <w:rsid w:val="00BE13AD"/>
    <w:rsid w:val="00BE1FF5"/>
    <w:rsid w:val="00BE2215"/>
    <w:rsid w:val="00BE297E"/>
    <w:rsid w:val="00BE29EE"/>
    <w:rsid w:val="00BE2D66"/>
    <w:rsid w:val="00BE3C42"/>
    <w:rsid w:val="00BE78AD"/>
    <w:rsid w:val="00BE7FFB"/>
    <w:rsid w:val="00BF2883"/>
    <w:rsid w:val="00BF29A4"/>
    <w:rsid w:val="00BF3168"/>
    <w:rsid w:val="00BF71AD"/>
    <w:rsid w:val="00BF752A"/>
    <w:rsid w:val="00BF7B4E"/>
    <w:rsid w:val="00C0053D"/>
    <w:rsid w:val="00C00D28"/>
    <w:rsid w:val="00C01471"/>
    <w:rsid w:val="00C01603"/>
    <w:rsid w:val="00C037AB"/>
    <w:rsid w:val="00C040BD"/>
    <w:rsid w:val="00C059C2"/>
    <w:rsid w:val="00C06E6D"/>
    <w:rsid w:val="00C07EE1"/>
    <w:rsid w:val="00C121D4"/>
    <w:rsid w:val="00C135A5"/>
    <w:rsid w:val="00C13BFF"/>
    <w:rsid w:val="00C15119"/>
    <w:rsid w:val="00C15BD2"/>
    <w:rsid w:val="00C21056"/>
    <w:rsid w:val="00C21CCD"/>
    <w:rsid w:val="00C221C7"/>
    <w:rsid w:val="00C23196"/>
    <w:rsid w:val="00C23B0C"/>
    <w:rsid w:val="00C24C2F"/>
    <w:rsid w:val="00C25036"/>
    <w:rsid w:val="00C25494"/>
    <w:rsid w:val="00C262CE"/>
    <w:rsid w:val="00C2687B"/>
    <w:rsid w:val="00C26E36"/>
    <w:rsid w:val="00C30893"/>
    <w:rsid w:val="00C313CC"/>
    <w:rsid w:val="00C32E9F"/>
    <w:rsid w:val="00C33FFB"/>
    <w:rsid w:val="00C34332"/>
    <w:rsid w:val="00C35450"/>
    <w:rsid w:val="00C36E3D"/>
    <w:rsid w:val="00C41BF4"/>
    <w:rsid w:val="00C41ED8"/>
    <w:rsid w:val="00C42C3C"/>
    <w:rsid w:val="00C4458A"/>
    <w:rsid w:val="00C457CE"/>
    <w:rsid w:val="00C458D3"/>
    <w:rsid w:val="00C459AE"/>
    <w:rsid w:val="00C45CE3"/>
    <w:rsid w:val="00C45E88"/>
    <w:rsid w:val="00C47A16"/>
    <w:rsid w:val="00C50C18"/>
    <w:rsid w:val="00C5119A"/>
    <w:rsid w:val="00C52919"/>
    <w:rsid w:val="00C54EC8"/>
    <w:rsid w:val="00C551D5"/>
    <w:rsid w:val="00C558B7"/>
    <w:rsid w:val="00C55979"/>
    <w:rsid w:val="00C57F88"/>
    <w:rsid w:val="00C60456"/>
    <w:rsid w:val="00C60E59"/>
    <w:rsid w:val="00C6171A"/>
    <w:rsid w:val="00C62FA4"/>
    <w:rsid w:val="00C6327C"/>
    <w:rsid w:val="00C6347E"/>
    <w:rsid w:val="00C638FB"/>
    <w:rsid w:val="00C66226"/>
    <w:rsid w:val="00C663BB"/>
    <w:rsid w:val="00C66985"/>
    <w:rsid w:val="00C70C66"/>
    <w:rsid w:val="00C716C1"/>
    <w:rsid w:val="00C71829"/>
    <w:rsid w:val="00C71F4C"/>
    <w:rsid w:val="00C722B0"/>
    <w:rsid w:val="00C74CD4"/>
    <w:rsid w:val="00C76B2A"/>
    <w:rsid w:val="00C8083E"/>
    <w:rsid w:val="00C81D45"/>
    <w:rsid w:val="00C8355B"/>
    <w:rsid w:val="00C84EEF"/>
    <w:rsid w:val="00C852D6"/>
    <w:rsid w:val="00C852F5"/>
    <w:rsid w:val="00C907BA"/>
    <w:rsid w:val="00C90CC6"/>
    <w:rsid w:val="00C90E09"/>
    <w:rsid w:val="00C91995"/>
    <w:rsid w:val="00C922E6"/>
    <w:rsid w:val="00C932B7"/>
    <w:rsid w:val="00C94211"/>
    <w:rsid w:val="00C94897"/>
    <w:rsid w:val="00CA04E8"/>
    <w:rsid w:val="00CA099B"/>
    <w:rsid w:val="00CA0C59"/>
    <w:rsid w:val="00CA1238"/>
    <w:rsid w:val="00CA1A85"/>
    <w:rsid w:val="00CA1E08"/>
    <w:rsid w:val="00CA2D67"/>
    <w:rsid w:val="00CA5BC1"/>
    <w:rsid w:val="00CA6860"/>
    <w:rsid w:val="00CA6B32"/>
    <w:rsid w:val="00CA6C12"/>
    <w:rsid w:val="00CA6EA4"/>
    <w:rsid w:val="00CB0E58"/>
    <w:rsid w:val="00CB11D4"/>
    <w:rsid w:val="00CB23DF"/>
    <w:rsid w:val="00CB38E4"/>
    <w:rsid w:val="00CB4270"/>
    <w:rsid w:val="00CB474C"/>
    <w:rsid w:val="00CB5425"/>
    <w:rsid w:val="00CB6986"/>
    <w:rsid w:val="00CB6F60"/>
    <w:rsid w:val="00CB75F2"/>
    <w:rsid w:val="00CB7F9A"/>
    <w:rsid w:val="00CC002C"/>
    <w:rsid w:val="00CC0437"/>
    <w:rsid w:val="00CC0EEE"/>
    <w:rsid w:val="00CC12C1"/>
    <w:rsid w:val="00CC16F7"/>
    <w:rsid w:val="00CC2059"/>
    <w:rsid w:val="00CC2445"/>
    <w:rsid w:val="00CC305D"/>
    <w:rsid w:val="00CC4B3A"/>
    <w:rsid w:val="00CC4E9C"/>
    <w:rsid w:val="00CC532D"/>
    <w:rsid w:val="00CC5644"/>
    <w:rsid w:val="00CC6420"/>
    <w:rsid w:val="00CC642A"/>
    <w:rsid w:val="00CC653D"/>
    <w:rsid w:val="00CC6C24"/>
    <w:rsid w:val="00CC752F"/>
    <w:rsid w:val="00CC77BE"/>
    <w:rsid w:val="00CC7C7F"/>
    <w:rsid w:val="00CC7F19"/>
    <w:rsid w:val="00CC7FE9"/>
    <w:rsid w:val="00CD0ADB"/>
    <w:rsid w:val="00CD28A8"/>
    <w:rsid w:val="00CD5CEE"/>
    <w:rsid w:val="00CD5D34"/>
    <w:rsid w:val="00CD5FCD"/>
    <w:rsid w:val="00CD63FE"/>
    <w:rsid w:val="00CE03E1"/>
    <w:rsid w:val="00CE1601"/>
    <w:rsid w:val="00CE19D9"/>
    <w:rsid w:val="00CE2E41"/>
    <w:rsid w:val="00CE339B"/>
    <w:rsid w:val="00CE3895"/>
    <w:rsid w:val="00CE472C"/>
    <w:rsid w:val="00CE5A90"/>
    <w:rsid w:val="00CE747F"/>
    <w:rsid w:val="00CE7985"/>
    <w:rsid w:val="00CF0CEE"/>
    <w:rsid w:val="00CF0F42"/>
    <w:rsid w:val="00CF16C7"/>
    <w:rsid w:val="00CF1EA0"/>
    <w:rsid w:val="00CF34D9"/>
    <w:rsid w:val="00CF364E"/>
    <w:rsid w:val="00CF449A"/>
    <w:rsid w:val="00CF630A"/>
    <w:rsid w:val="00CF65FB"/>
    <w:rsid w:val="00CF69B1"/>
    <w:rsid w:val="00CF6D42"/>
    <w:rsid w:val="00D002A4"/>
    <w:rsid w:val="00D00E18"/>
    <w:rsid w:val="00D00F83"/>
    <w:rsid w:val="00D01BEC"/>
    <w:rsid w:val="00D020AC"/>
    <w:rsid w:val="00D02FE5"/>
    <w:rsid w:val="00D036B0"/>
    <w:rsid w:val="00D04BD0"/>
    <w:rsid w:val="00D04F56"/>
    <w:rsid w:val="00D06B22"/>
    <w:rsid w:val="00D070BD"/>
    <w:rsid w:val="00D076B0"/>
    <w:rsid w:val="00D0793D"/>
    <w:rsid w:val="00D07DA2"/>
    <w:rsid w:val="00D1047F"/>
    <w:rsid w:val="00D122A2"/>
    <w:rsid w:val="00D14928"/>
    <w:rsid w:val="00D14B85"/>
    <w:rsid w:val="00D15743"/>
    <w:rsid w:val="00D1660E"/>
    <w:rsid w:val="00D16D44"/>
    <w:rsid w:val="00D17672"/>
    <w:rsid w:val="00D17749"/>
    <w:rsid w:val="00D20001"/>
    <w:rsid w:val="00D214CD"/>
    <w:rsid w:val="00D222AF"/>
    <w:rsid w:val="00D22D08"/>
    <w:rsid w:val="00D22E4F"/>
    <w:rsid w:val="00D22E5B"/>
    <w:rsid w:val="00D233E2"/>
    <w:rsid w:val="00D233FE"/>
    <w:rsid w:val="00D24D4E"/>
    <w:rsid w:val="00D24F08"/>
    <w:rsid w:val="00D274A1"/>
    <w:rsid w:val="00D275F5"/>
    <w:rsid w:val="00D308EA"/>
    <w:rsid w:val="00D30B5F"/>
    <w:rsid w:val="00D3140A"/>
    <w:rsid w:val="00D32348"/>
    <w:rsid w:val="00D33413"/>
    <w:rsid w:val="00D352CE"/>
    <w:rsid w:val="00D35742"/>
    <w:rsid w:val="00D36F65"/>
    <w:rsid w:val="00D37388"/>
    <w:rsid w:val="00D37D2C"/>
    <w:rsid w:val="00D40406"/>
    <w:rsid w:val="00D40833"/>
    <w:rsid w:val="00D410AE"/>
    <w:rsid w:val="00D43360"/>
    <w:rsid w:val="00D439DF"/>
    <w:rsid w:val="00D43A8E"/>
    <w:rsid w:val="00D446B3"/>
    <w:rsid w:val="00D45053"/>
    <w:rsid w:val="00D46C2C"/>
    <w:rsid w:val="00D47101"/>
    <w:rsid w:val="00D5027F"/>
    <w:rsid w:val="00D510CA"/>
    <w:rsid w:val="00D52746"/>
    <w:rsid w:val="00D53180"/>
    <w:rsid w:val="00D53440"/>
    <w:rsid w:val="00D53716"/>
    <w:rsid w:val="00D542F2"/>
    <w:rsid w:val="00D54EF3"/>
    <w:rsid w:val="00D5619C"/>
    <w:rsid w:val="00D565F5"/>
    <w:rsid w:val="00D56F72"/>
    <w:rsid w:val="00D5707C"/>
    <w:rsid w:val="00D6016A"/>
    <w:rsid w:val="00D61ACB"/>
    <w:rsid w:val="00D61FC7"/>
    <w:rsid w:val="00D62449"/>
    <w:rsid w:val="00D62928"/>
    <w:rsid w:val="00D62ACF"/>
    <w:rsid w:val="00D63E9C"/>
    <w:rsid w:val="00D659CB"/>
    <w:rsid w:val="00D66514"/>
    <w:rsid w:val="00D6674F"/>
    <w:rsid w:val="00D6688D"/>
    <w:rsid w:val="00D66E9C"/>
    <w:rsid w:val="00D6787D"/>
    <w:rsid w:val="00D711C4"/>
    <w:rsid w:val="00D72870"/>
    <w:rsid w:val="00D734F5"/>
    <w:rsid w:val="00D76AE2"/>
    <w:rsid w:val="00D772A1"/>
    <w:rsid w:val="00D77383"/>
    <w:rsid w:val="00D77630"/>
    <w:rsid w:val="00D80A40"/>
    <w:rsid w:val="00D820D6"/>
    <w:rsid w:val="00D837D3"/>
    <w:rsid w:val="00D8487C"/>
    <w:rsid w:val="00D8597B"/>
    <w:rsid w:val="00D85F50"/>
    <w:rsid w:val="00D86746"/>
    <w:rsid w:val="00D8700B"/>
    <w:rsid w:val="00D919B7"/>
    <w:rsid w:val="00D91BCA"/>
    <w:rsid w:val="00D9267E"/>
    <w:rsid w:val="00D933D5"/>
    <w:rsid w:val="00D93721"/>
    <w:rsid w:val="00D938B8"/>
    <w:rsid w:val="00D95A35"/>
    <w:rsid w:val="00D95E40"/>
    <w:rsid w:val="00D96252"/>
    <w:rsid w:val="00D968C5"/>
    <w:rsid w:val="00D96F17"/>
    <w:rsid w:val="00D97C6A"/>
    <w:rsid w:val="00DA059D"/>
    <w:rsid w:val="00DA1396"/>
    <w:rsid w:val="00DA1A53"/>
    <w:rsid w:val="00DA1CD3"/>
    <w:rsid w:val="00DA1FE9"/>
    <w:rsid w:val="00DA28D6"/>
    <w:rsid w:val="00DA3259"/>
    <w:rsid w:val="00DA3968"/>
    <w:rsid w:val="00DA6650"/>
    <w:rsid w:val="00DA6CAA"/>
    <w:rsid w:val="00DA75FA"/>
    <w:rsid w:val="00DA78B2"/>
    <w:rsid w:val="00DB05EF"/>
    <w:rsid w:val="00DB3A6D"/>
    <w:rsid w:val="00DB4B07"/>
    <w:rsid w:val="00DB4D98"/>
    <w:rsid w:val="00DB5946"/>
    <w:rsid w:val="00DB6EAF"/>
    <w:rsid w:val="00DC1E56"/>
    <w:rsid w:val="00DC2006"/>
    <w:rsid w:val="00DC307C"/>
    <w:rsid w:val="00DC351C"/>
    <w:rsid w:val="00DC4EB2"/>
    <w:rsid w:val="00DC57DF"/>
    <w:rsid w:val="00DD0B76"/>
    <w:rsid w:val="00DD3FB3"/>
    <w:rsid w:val="00DD411E"/>
    <w:rsid w:val="00DD5F77"/>
    <w:rsid w:val="00DD61B7"/>
    <w:rsid w:val="00DE04A2"/>
    <w:rsid w:val="00DE0E18"/>
    <w:rsid w:val="00DE1BF1"/>
    <w:rsid w:val="00DE2075"/>
    <w:rsid w:val="00DE2119"/>
    <w:rsid w:val="00DE21C2"/>
    <w:rsid w:val="00DE2A11"/>
    <w:rsid w:val="00DE3D30"/>
    <w:rsid w:val="00DE60A8"/>
    <w:rsid w:val="00DF048F"/>
    <w:rsid w:val="00DF068A"/>
    <w:rsid w:val="00DF0B08"/>
    <w:rsid w:val="00DF0D72"/>
    <w:rsid w:val="00DF1C6E"/>
    <w:rsid w:val="00DF1D12"/>
    <w:rsid w:val="00DF311B"/>
    <w:rsid w:val="00DF3219"/>
    <w:rsid w:val="00DF412A"/>
    <w:rsid w:val="00DF5228"/>
    <w:rsid w:val="00DF590C"/>
    <w:rsid w:val="00DF6461"/>
    <w:rsid w:val="00DF71C8"/>
    <w:rsid w:val="00DF7789"/>
    <w:rsid w:val="00E00E57"/>
    <w:rsid w:val="00E01548"/>
    <w:rsid w:val="00E01A7B"/>
    <w:rsid w:val="00E01F4C"/>
    <w:rsid w:val="00E028E4"/>
    <w:rsid w:val="00E043D6"/>
    <w:rsid w:val="00E05562"/>
    <w:rsid w:val="00E061B9"/>
    <w:rsid w:val="00E064A8"/>
    <w:rsid w:val="00E1032C"/>
    <w:rsid w:val="00E10C7F"/>
    <w:rsid w:val="00E13F4C"/>
    <w:rsid w:val="00E14024"/>
    <w:rsid w:val="00E14547"/>
    <w:rsid w:val="00E15C24"/>
    <w:rsid w:val="00E15D35"/>
    <w:rsid w:val="00E15EEC"/>
    <w:rsid w:val="00E168E7"/>
    <w:rsid w:val="00E17A62"/>
    <w:rsid w:val="00E2041D"/>
    <w:rsid w:val="00E23263"/>
    <w:rsid w:val="00E23520"/>
    <w:rsid w:val="00E23D38"/>
    <w:rsid w:val="00E24AAA"/>
    <w:rsid w:val="00E24EEF"/>
    <w:rsid w:val="00E263E8"/>
    <w:rsid w:val="00E272A1"/>
    <w:rsid w:val="00E30614"/>
    <w:rsid w:val="00E30C51"/>
    <w:rsid w:val="00E30D94"/>
    <w:rsid w:val="00E32768"/>
    <w:rsid w:val="00E3286B"/>
    <w:rsid w:val="00E32ACD"/>
    <w:rsid w:val="00E33D1C"/>
    <w:rsid w:val="00E36548"/>
    <w:rsid w:val="00E40830"/>
    <w:rsid w:val="00E41038"/>
    <w:rsid w:val="00E41902"/>
    <w:rsid w:val="00E41AA7"/>
    <w:rsid w:val="00E41AF8"/>
    <w:rsid w:val="00E420DB"/>
    <w:rsid w:val="00E425EC"/>
    <w:rsid w:val="00E4304C"/>
    <w:rsid w:val="00E43F33"/>
    <w:rsid w:val="00E44500"/>
    <w:rsid w:val="00E45151"/>
    <w:rsid w:val="00E47B04"/>
    <w:rsid w:val="00E50688"/>
    <w:rsid w:val="00E50865"/>
    <w:rsid w:val="00E50C52"/>
    <w:rsid w:val="00E51A4D"/>
    <w:rsid w:val="00E51CA7"/>
    <w:rsid w:val="00E520B7"/>
    <w:rsid w:val="00E53358"/>
    <w:rsid w:val="00E53A18"/>
    <w:rsid w:val="00E548EA"/>
    <w:rsid w:val="00E54CF5"/>
    <w:rsid w:val="00E55166"/>
    <w:rsid w:val="00E55FF0"/>
    <w:rsid w:val="00E565AB"/>
    <w:rsid w:val="00E56BD0"/>
    <w:rsid w:val="00E5740F"/>
    <w:rsid w:val="00E574DC"/>
    <w:rsid w:val="00E57721"/>
    <w:rsid w:val="00E63247"/>
    <w:rsid w:val="00E638D2"/>
    <w:rsid w:val="00E63F67"/>
    <w:rsid w:val="00E64670"/>
    <w:rsid w:val="00E667E0"/>
    <w:rsid w:val="00E671DD"/>
    <w:rsid w:val="00E67DAF"/>
    <w:rsid w:val="00E71A40"/>
    <w:rsid w:val="00E73299"/>
    <w:rsid w:val="00E736A4"/>
    <w:rsid w:val="00E738E2"/>
    <w:rsid w:val="00E73B90"/>
    <w:rsid w:val="00E73C58"/>
    <w:rsid w:val="00E74AC8"/>
    <w:rsid w:val="00E75860"/>
    <w:rsid w:val="00E75E6F"/>
    <w:rsid w:val="00E7680C"/>
    <w:rsid w:val="00E76AD7"/>
    <w:rsid w:val="00E76D26"/>
    <w:rsid w:val="00E808B7"/>
    <w:rsid w:val="00E83060"/>
    <w:rsid w:val="00E8369E"/>
    <w:rsid w:val="00E84029"/>
    <w:rsid w:val="00E843D0"/>
    <w:rsid w:val="00E84FFD"/>
    <w:rsid w:val="00E8500B"/>
    <w:rsid w:val="00E854AC"/>
    <w:rsid w:val="00E867DE"/>
    <w:rsid w:val="00E86EC0"/>
    <w:rsid w:val="00E907F7"/>
    <w:rsid w:val="00E90FB9"/>
    <w:rsid w:val="00E9107F"/>
    <w:rsid w:val="00E920DF"/>
    <w:rsid w:val="00E9566E"/>
    <w:rsid w:val="00E95A10"/>
    <w:rsid w:val="00E96603"/>
    <w:rsid w:val="00E9670A"/>
    <w:rsid w:val="00E9774C"/>
    <w:rsid w:val="00EA015E"/>
    <w:rsid w:val="00EA060C"/>
    <w:rsid w:val="00EA2180"/>
    <w:rsid w:val="00EA2990"/>
    <w:rsid w:val="00EA39BD"/>
    <w:rsid w:val="00EA5588"/>
    <w:rsid w:val="00EA6816"/>
    <w:rsid w:val="00EA6899"/>
    <w:rsid w:val="00EB049B"/>
    <w:rsid w:val="00EB0848"/>
    <w:rsid w:val="00EB0AE7"/>
    <w:rsid w:val="00EB0B8A"/>
    <w:rsid w:val="00EB229E"/>
    <w:rsid w:val="00EB243E"/>
    <w:rsid w:val="00EB28C0"/>
    <w:rsid w:val="00EB2B36"/>
    <w:rsid w:val="00EB2EF6"/>
    <w:rsid w:val="00EB31EA"/>
    <w:rsid w:val="00EB354E"/>
    <w:rsid w:val="00EB3D29"/>
    <w:rsid w:val="00EB4126"/>
    <w:rsid w:val="00EB451B"/>
    <w:rsid w:val="00EB609D"/>
    <w:rsid w:val="00EB666C"/>
    <w:rsid w:val="00EB7458"/>
    <w:rsid w:val="00EB767F"/>
    <w:rsid w:val="00EB7EC7"/>
    <w:rsid w:val="00EC0CD5"/>
    <w:rsid w:val="00EC21CF"/>
    <w:rsid w:val="00EC4179"/>
    <w:rsid w:val="00EC6418"/>
    <w:rsid w:val="00EC716E"/>
    <w:rsid w:val="00EC7414"/>
    <w:rsid w:val="00EC7C72"/>
    <w:rsid w:val="00ED0C80"/>
    <w:rsid w:val="00ED0EDC"/>
    <w:rsid w:val="00ED1EBF"/>
    <w:rsid w:val="00ED2E9E"/>
    <w:rsid w:val="00ED2EA5"/>
    <w:rsid w:val="00ED3273"/>
    <w:rsid w:val="00ED38BC"/>
    <w:rsid w:val="00ED5108"/>
    <w:rsid w:val="00EE033D"/>
    <w:rsid w:val="00EE0C41"/>
    <w:rsid w:val="00EE19CC"/>
    <w:rsid w:val="00EE34ED"/>
    <w:rsid w:val="00EE36D5"/>
    <w:rsid w:val="00EE49A6"/>
    <w:rsid w:val="00EE53CC"/>
    <w:rsid w:val="00EE5D8E"/>
    <w:rsid w:val="00EE72CE"/>
    <w:rsid w:val="00EE7B09"/>
    <w:rsid w:val="00EF0B31"/>
    <w:rsid w:val="00EF3DE2"/>
    <w:rsid w:val="00EF3E49"/>
    <w:rsid w:val="00EF4BC6"/>
    <w:rsid w:val="00EF5136"/>
    <w:rsid w:val="00EF5A11"/>
    <w:rsid w:val="00EF5BC6"/>
    <w:rsid w:val="00EF6366"/>
    <w:rsid w:val="00EF67F9"/>
    <w:rsid w:val="00F008E4"/>
    <w:rsid w:val="00F00AAC"/>
    <w:rsid w:val="00F00B9A"/>
    <w:rsid w:val="00F0267E"/>
    <w:rsid w:val="00F02D96"/>
    <w:rsid w:val="00F0403C"/>
    <w:rsid w:val="00F04AE8"/>
    <w:rsid w:val="00F04F93"/>
    <w:rsid w:val="00F05ED5"/>
    <w:rsid w:val="00F07305"/>
    <w:rsid w:val="00F07443"/>
    <w:rsid w:val="00F07471"/>
    <w:rsid w:val="00F10E99"/>
    <w:rsid w:val="00F122BB"/>
    <w:rsid w:val="00F1291F"/>
    <w:rsid w:val="00F14171"/>
    <w:rsid w:val="00F1426B"/>
    <w:rsid w:val="00F17E96"/>
    <w:rsid w:val="00F20875"/>
    <w:rsid w:val="00F220B0"/>
    <w:rsid w:val="00F22F77"/>
    <w:rsid w:val="00F23069"/>
    <w:rsid w:val="00F2307A"/>
    <w:rsid w:val="00F25074"/>
    <w:rsid w:val="00F276CC"/>
    <w:rsid w:val="00F27975"/>
    <w:rsid w:val="00F3071C"/>
    <w:rsid w:val="00F308E9"/>
    <w:rsid w:val="00F317F2"/>
    <w:rsid w:val="00F31CAC"/>
    <w:rsid w:val="00F31FE7"/>
    <w:rsid w:val="00F3241B"/>
    <w:rsid w:val="00F3398A"/>
    <w:rsid w:val="00F341C7"/>
    <w:rsid w:val="00F34AB0"/>
    <w:rsid w:val="00F34CE2"/>
    <w:rsid w:val="00F34F8B"/>
    <w:rsid w:val="00F360AB"/>
    <w:rsid w:val="00F42A4B"/>
    <w:rsid w:val="00F432AE"/>
    <w:rsid w:val="00F446A9"/>
    <w:rsid w:val="00F44D69"/>
    <w:rsid w:val="00F45C23"/>
    <w:rsid w:val="00F46D22"/>
    <w:rsid w:val="00F5020F"/>
    <w:rsid w:val="00F506AA"/>
    <w:rsid w:val="00F50EA7"/>
    <w:rsid w:val="00F51325"/>
    <w:rsid w:val="00F5473F"/>
    <w:rsid w:val="00F5495B"/>
    <w:rsid w:val="00F55B96"/>
    <w:rsid w:val="00F563A7"/>
    <w:rsid w:val="00F5709F"/>
    <w:rsid w:val="00F60C31"/>
    <w:rsid w:val="00F624A4"/>
    <w:rsid w:val="00F62ACA"/>
    <w:rsid w:val="00F644C7"/>
    <w:rsid w:val="00F65315"/>
    <w:rsid w:val="00F6572D"/>
    <w:rsid w:val="00F66CD7"/>
    <w:rsid w:val="00F67B02"/>
    <w:rsid w:val="00F701E8"/>
    <w:rsid w:val="00F70B12"/>
    <w:rsid w:val="00F71953"/>
    <w:rsid w:val="00F72221"/>
    <w:rsid w:val="00F72755"/>
    <w:rsid w:val="00F727BA"/>
    <w:rsid w:val="00F72B72"/>
    <w:rsid w:val="00F72CA7"/>
    <w:rsid w:val="00F73F4E"/>
    <w:rsid w:val="00F74FEC"/>
    <w:rsid w:val="00F76036"/>
    <w:rsid w:val="00F769DD"/>
    <w:rsid w:val="00F76F65"/>
    <w:rsid w:val="00F776FF"/>
    <w:rsid w:val="00F77835"/>
    <w:rsid w:val="00F779F3"/>
    <w:rsid w:val="00F80B98"/>
    <w:rsid w:val="00F80DC1"/>
    <w:rsid w:val="00F815DC"/>
    <w:rsid w:val="00F82470"/>
    <w:rsid w:val="00F82528"/>
    <w:rsid w:val="00F829FA"/>
    <w:rsid w:val="00F82D02"/>
    <w:rsid w:val="00F83205"/>
    <w:rsid w:val="00F83F6E"/>
    <w:rsid w:val="00F84172"/>
    <w:rsid w:val="00F85136"/>
    <w:rsid w:val="00F85A64"/>
    <w:rsid w:val="00F863D8"/>
    <w:rsid w:val="00F87E2B"/>
    <w:rsid w:val="00F906B1"/>
    <w:rsid w:val="00F90A37"/>
    <w:rsid w:val="00F9131C"/>
    <w:rsid w:val="00F91896"/>
    <w:rsid w:val="00F91DEB"/>
    <w:rsid w:val="00F9215F"/>
    <w:rsid w:val="00F935E3"/>
    <w:rsid w:val="00F939D6"/>
    <w:rsid w:val="00F93D1E"/>
    <w:rsid w:val="00F93FD6"/>
    <w:rsid w:val="00F94638"/>
    <w:rsid w:val="00F94B57"/>
    <w:rsid w:val="00F94D98"/>
    <w:rsid w:val="00F96378"/>
    <w:rsid w:val="00F96E2B"/>
    <w:rsid w:val="00F979A1"/>
    <w:rsid w:val="00F97AF4"/>
    <w:rsid w:val="00F97BD2"/>
    <w:rsid w:val="00FA09E5"/>
    <w:rsid w:val="00FA0F4C"/>
    <w:rsid w:val="00FA2197"/>
    <w:rsid w:val="00FA25D3"/>
    <w:rsid w:val="00FA26A4"/>
    <w:rsid w:val="00FA2A05"/>
    <w:rsid w:val="00FA2D20"/>
    <w:rsid w:val="00FA3E36"/>
    <w:rsid w:val="00FA63CF"/>
    <w:rsid w:val="00FA6BB1"/>
    <w:rsid w:val="00FA7C2A"/>
    <w:rsid w:val="00FA7C5E"/>
    <w:rsid w:val="00FB035E"/>
    <w:rsid w:val="00FB077A"/>
    <w:rsid w:val="00FB1702"/>
    <w:rsid w:val="00FB1789"/>
    <w:rsid w:val="00FB1C37"/>
    <w:rsid w:val="00FB2ECA"/>
    <w:rsid w:val="00FB3D51"/>
    <w:rsid w:val="00FB408E"/>
    <w:rsid w:val="00FB549A"/>
    <w:rsid w:val="00FB57E2"/>
    <w:rsid w:val="00FB60E5"/>
    <w:rsid w:val="00FB67B8"/>
    <w:rsid w:val="00FC02CA"/>
    <w:rsid w:val="00FC0A80"/>
    <w:rsid w:val="00FC1CA5"/>
    <w:rsid w:val="00FC371C"/>
    <w:rsid w:val="00FC37B0"/>
    <w:rsid w:val="00FC59C3"/>
    <w:rsid w:val="00FC5AF2"/>
    <w:rsid w:val="00FD2C26"/>
    <w:rsid w:val="00FD342E"/>
    <w:rsid w:val="00FD54B3"/>
    <w:rsid w:val="00FD5A47"/>
    <w:rsid w:val="00FD69F6"/>
    <w:rsid w:val="00FD710E"/>
    <w:rsid w:val="00FD7872"/>
    <w:rsid w:val="00FE007B"/>
    <w:rsid w:val="00FE132C"/>
    <w:rsid w:val="00FE1DDA"/>
    <w:rsid w:val="00FE1E17"/>
    <w:rsid w:val="00FE2966"/>
    <w:rsid w:val="00FE39F4"/>
    <w:rsid w:val="00FE4896"/>
    <w:rsid w:val="00FE502E"/>
    <w:rsid w:val="00FE6517"/>
    <w:rsid w:val="00FE6615"/>
    <w:rsid w:val="00FE66C3"/>
    <w:rsid w:val="00FE670E"/>
    <w:rsid w:val="00FE68A5"/>
    <w:rsid w:val="00FE6CEA"/>
    <w:rsid w:val="00FE738B"/>
    <w:rsid w:val="00FF02BC"/>
    <w:rsid w:val="00FF1898"/>
    <w:rsid w:val="00FF1A40"/>
    <w:rsid w:val="00FF1EBE"/>
    <w:rsid w:val="00FF1FFC"/>
    <w:rsid w:val="00FF2298"/>
    <w:rsid w:val="00FF2387"/>
    <w:rsid w:val="00FF295D"/>
    <w:rsid w:val="00FF47D3"/>
    <w:rsid w:val="00FF5959"/>
    <w:rsid w:val="00FF597E"/>
    <w:rsid w:val="00FF7E79"/>
    <w:rsid w:val="00FF7E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83"/>
    <w:pPr>
      <w:widowControl w:val="0"/>
      <w:jc w:val="both"/>
    </w:pPr>
  </w:style>
  <w:style w:type="paragraph" w:styleId="4">
    <w:name w:val="heading 4"/>
    <w:basedOn w:val="a"/>
    <w:link w:val="4Char"/>
    <w:uiPriority w:val="9"/>
    <w:qFormat/>
    <w:rsid w:val="0075216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75216B"/>
    <w:rPr>
      <w:rFonts w:ascii="宋体" w:eastAsia="宋体" w:hAnsi="宋体" w:cs="宋体"/>
      <w:b/>
      <w:bCs/>
      <w:kern w:val="0"/>
      <w:sz w:val="24"/>
      <w:szCs w:val="24"/>
    </w:rPr>
  </w:style>
  <w:style w:type="paragraph" w:styleId="a3">
    <w:name w:val="Normal (Web)"/>
    <w:basedOn w:val="a"/>
    <w:uiPriority w:val="99"/>
    <w:semiHidden/>
    <w:unhideWhenUsed/>
    <w:rsid w:val="007521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216B"/>
    <w:rPr>
      <w:b/>
      <w:bCs/>
    </w:rPr>
  </w:style>
  <w:style w:type="paragraph" w:styleId="a5">
    <w:name w:val="header"/>
    <w:basedOn w:val="a"/>
    <w:link w:val="Char"/>
    <w:uiPriority w:val="99"/>
    <w:semiHidden/>
    <w:unhideWhenUsed/>
    <w:rsid w:val="00752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5216B"/>
    <w:rPr>
      <w:sz w:val="18"/>
      <w:szCs w:val="18"/>
    </w:rPr>
  </w:style>
  <w:style w:type="paragraph" w:styleId="a6">
    <w:name w:val="footer"/>
    <w:basedOn w:val="a"/>
    <w:link w:val="Char0"/>
    <w:uiPriority w:val="99"/>
    <w:unhideWhenUsed/>
    <w:rsid w:val="0075216B"/>
    <w:pPr>
      <w:tabs>
        <w:tab w:val="center" w:pos="4153"/>
        <w:tab w:val="right" w:pos="8306"/>
      </w:tabs>
      <w:snapToGrid w:val="0"/>
      <w:jc w:val="left"/>
    </w:pPr>
    <w:rPr>
      <w:sz w:val="18"/>
      <w:szCs w:val="18"/>
    </w:rPr>
  </w:style>
  <w:style w:type="character" w:customStyle="1" w:styleId="Char0">
    <w:name w:val="页脚 Char"/>
    <w:basedOn w:val="a0"/>
    <w:link w:val="a6"/>
    <w:uiPriority w:val="99"/>
    <w:rsid w:val="0075216B"/>
    <w:rPr>
      <w:sz w:val="18"/>
      <w:szCs w:val="18"/>
    </w:rPr>
  </w:style>
</w:styles>
</file>

<file path=word/webSettings.xml><?xml version="1.0" encoding="utf-8"?>
<w:webSettings xmlns:r="http://schemas.openxmlformats.org/officeDocument/2006/relationships" xmlns:w="http://schemas.openxmlformats.org/wordprocessingml/2006/main">
  <w:divs>
    <w:div w:id="1413307861">
      <w:bodyDiv w:val="1"/>
      <w:marLeft w:val="0"/>
      <w:marRight w:val="0"/>
      <w:marTop w:val="0"/>
      <w:marBottom w:val="0"/>
      <w:divBdr>
        <w:top w:val="none" w:sz="0" w:space="0" w:color="auto"/>
        <w:left w:val="none" w:sz="0" w:space="0" w:color="auto"/>
        <w:bottom w:val="none" w:sz="0" w:space="0" w:color="auto"/>
        <w:right w:val="none" w:sz="0" w:space="0" w:color="auto"/>
      </w:divBdr>
      <w:divsChild>
        <w:div w:id="756288765">
          <w:marLeft w:val="0"/>
          <w:marRight w:val="0"/>
          <w:marTop w:val="0"/>
          <w:marBottom w:val="0"/>
          <w:divBdr>
            <w:top w:val="none" w:sz="0" w:space="0" w:color="auto"/>
            <w:left w:val="none" w:sz="0" w:space="0" w:color="auto"/>
            <w:bottom w:val="none" w:sz="0" w:space="0" w:color="auto"/>
            <w:right w:val="none" w:sz="0" w:space="0" w:color="auto"/>
          </w:divBdr>
          <w:divsChild>
            <w:div w:id="8206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7152">
      <w:bodyDiv w:val="1"/>
      <w:marLeft w:val="0"/>
      <w:marRight w:val="0"/>
      <w:marTop w:val="0"/>
      <w:marBottom w:val="0"/>
      <w:divBdr>
        <w:top w:val="none" w:sz="0" w:space="0" w:color="auto"/>
        <w:left w:val="none" w:sz="0" w:space="0" w:color="auto"/>
        <w:bottom w:val="none" w:sz="0" w:space="0" w:color="auto"/>
        <w:right w:val="none" w:sz="0" w:space="0" w:color="auto"/>
      </w:divBdr>
      <w:divsChild>
        <w:div w:id="1240675961">
          <w:marLeft w:val="0"/>
          <w:marRight w:val="0"/>
          <w:marTop w:val="0"/>
          <w:marBottom w:val="0"/>
          <w:divBdr>
            <w:top w:val="none" w:sz="0" w:space="0" w:color="auto"/>
            <w:left w:val="none" w:sz="0" w:space="0" w:color="auto"/>
            <w:bottom w:val="none" w:sz="0" w:space="0" w:color="auto"/>
            <w:right w:val="none" w:sz="0" w:space="0" w:color="auto"/>
          </w:divBdr>
          <w:divsChild>
            <w:div w:id="4092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771</Words>
  <Characters>4401</Characters>
  <Application>Microsoft Office Word</Application>
  <DocSecurity>0</DocSecurity>
  <Lines>36</Lines>
  <Paragraphs>10</Paragraphs>
  <ScaleCrop>false</ScaleCrop>
  <Company>Microsoft</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zgl</dc:creator>
  <cp:lastModifiedBy>zgl</cp:lastModifiedBy>
  <cp:revision>1</cp:revision>
  <dcterms:created xsi:type="dcterms:W3CDTF">2021-12-21T00:13:00Z</dcterms:created>
  <dcterms:modified xsi:type="dcterms:W3CDTF">2021-12-21T00:14:00Z</dcterms:modified>
</cp:coreProperties>
</file>